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AA41" w14:textId="0AB5071F" w:rsidR="00DC0F4B" w:rsidRPr="002E3D64" w:rsidRDefault="00EB4114" w:rsidP="002E3D64">
      <w:pPr>
        <w:pStyle w:val="Heading1"/>
        <w:shd w:val="clear" w:color="auto" w:fill="FFFFFF"/>
        <w:spacing w:before="300" w:after="150"/>
        <w:jc w:val="both"/>
        <w:rPr>
          <w:rFonts w:ascii="Times New Roman" w:hAnsi="Times New Roman" w:cs="Times New Roman"/>
          <w:b/>
          <w:color w:val="000000"/>
          <w:sz w:val="24"/>
          <w:szCs w:val="24"/>
        </w:rPr>
      </w:pPr>
      <w:r w:rsidRPr="002E3D64">
        <w:rPr>
          <w:rFonts w:ascii="Times New Roman" w:hAnsi="Times New Roman" w:cs="Times New Roman"/>
          <w:b/>
          <w:color w:val="000000"/>
          <w:sz w:val="24"/>
          <w:szCs w:val="24"/>
        </w:rPr>
        <w:t xml:space="preserve">IGAD, UNCDF, </w:t>
      </w:r>
      <w:r w:rsidR="002E3D64" w:rsidRPr="002E3D64">
        <w:rPr>
          <w:rFonts w:ascii="Times New Roman" w:hAnsi="Times New Roman" w:cs="Times New Roman"/>
          <w:b/>
          <w:color w:val="000000"/>
          <w:sz w:val="24"/>
          <w:szCs w:val="24"/>
        </w:rPr>
        <w:t>and Central Bank G</w:t>
      </w:r>
      <w:r w:rsidRPr="002E3D64">
        <w:rPr>
          <w:rFonts w:ascii="Times New Roman" w:hAnsi="Times New Roman" w:cs="Times New Roman"/>
          <w:b/>
          <w:color w:val="000000"/>
          <w:sz w:val="24"/>
          <w:szCs w:val="24"/>
        </w:rPr>
        <w:t xml:space="preserve">overnors push for </w:t>
      </w:r>
      <w:r w:rsidR="00E65BBC" w:rsidRPr="002E3D64">
        <w:rPr>
          <w:rFonts w:ascii="Times New Roman" w:hAnsi="Times New Roman" w:cs="Times New Roman"/>
          <w:b/>
          <w:color w:val="000000"/>
          <w:sz w:val="24"/>
          <w:szCs w:val="24"/>
        </w:rPr>
        <w:t>harmonizing</w:t>
      </w:r>
      <w:r w:rsidR="00C033EA" w:rsidRPr="002E3D64">
        <w:rPr>
          <w:rFonts w:ascii="Times New Roman" w:hAnsi="Times New Roman" w:cs="Times New Roman"/>
          <w:b/>
          <w:color w:val="000000"/>
          <w:sz w:val="24"/>
          <w:szCs w:val="24"/>
        </w:rPr>
        <w:t xml:space="preserve"> remittance</w:t>
      </w:r>
      <w:r w:rsidRPr="002E3D64">
        <w:rPr>
          <w:rFonts w:ascii="Times New Roman" w:hAnsi="Times New Roman" w:cs="Times New Roman"/>
          <w:b/>
          <w:color w:val="000000"/>
          <w:sz w:val="24"/>
          <w:szCs w:val="24"/>
        </w:rPr>
        <w:t xml:space="preserve"> policies </w:t>
      </w:r>
    </w:p>
    <w:p w14:paraId="2E80033D" w14:textId="260E35EC" w:rsidR="00551CFA" w:rsidRDefault="00D478B7" w:rsidP="002E3D64">
      <w:pPr>
        <w:jc w:val="both"/>
        <w:rPr>
          <w:rFonts w:ascii="Times New Roman" w:hAnsi="Times New Roman" w:cs="Times New Roman"/>
          <w:sz w:val="24"/>
          <w:szCs w:val="24"/>
        </w:rPr>
      </w:pPr>
      <w:r w:rsidRPr="002E3D64">
        <w:rPr>
          <w:rFonts w:ascii="Times New Roman" w:hAnsi="Times New Roman" w:cs="Times New Roman"/>
          <w:sz w:val="24"/>
          <w:szCs w:val="24"/>
        </w:rPr>
        <w:t>By Majok Nikodemo</w:t>
      </w:r>
    </w:p>
    <w:p w14:paraId="66F7E80A" w14:textId="77777777" w:rsidR="008449E5" w:rsidRPr="002E3D64" w:rsidRDefault="008449E5" w:rsidP="002E3D64">
      <w:pPr>
        <w:jc w:val="both"/>
        <w:rPr>
          <w:rFonts w:ascii="Times New Roman" w:hAnsi="Times New Roman" w:cs="Times New Roman"/>
          <w:sz w:val="24"/>
          <w:szCs w:val="24"/>
        </w:rPr>
      </w:pPr>
    </w:p>
    <w:p w14:paraId="63074EF6" w14:textId="5DB1F321" w:rsidR="00CB1F25" w:rsidRPr="002E3D64" w:rsidRDefault="00D478B7" w:rsidP="002E3D64">
      <w:pPr>
        <w:pStyle w:val="paragraph-style"/>
        <w:shd w:val="clear" w:color="auto" w:fill="FFFFFF"/>
        <w:spacing w:before="0" w:beforeAutospacing="0" w:after="150" w:afterAutospacing="0" w:line="360" w:lineRule="auto"/>
        <w:jc w:val="both"/>
        <w:rPr>
          <w:color w:val="000000"/>
        </w:rPr>
      </w:pPr>
      <w:r w:rsidRPr="002E3D64">
        <w:rPr>
          <w:color w:val="000000"/>
        </w:rPr>
        <w:t xml:space="preserve">Nairobi: </w:t>
      </w:r>
      <w:r w:rsidR="007B5AFC" w:rsidRPr="002E3D64">
        <w:rPr>
          <w:color w:val="000000"/>
        </w:rPr>
        <w:t xml:space="preserve">May 2023: </w:t>
      </w:r>
      <w:r w:rsidR="00CB1F25" w:rsidRPr="002E3D64">
        <w:rPr>
          <w:color w:val="000000"/>
        </w:rPr>
        <w:t>The Intergovernmental Authority on Development (IGAD) in partnership with the United Nations Capita</w:t>
      </w:r>
      <w:r w:rsidR="00496FAB">
        <w:rPr>
          <w:color w:val="000000"/>
        </w:rPr>
        <w:t>l Development Fund (UNCDF) and Governors of Central Banks from member S</w:t>
      </w:r>
      <w:r w:rsidR="00CB1F25" w:rsidRPr="002E3D64">
        <w:rPr>
          <w:color w:val="000000"/>
        </w:rPr>
        <w:t xml:space="preserve">tates </w:t>
      </w:r>
      <w:r w:rsidR="00C21638" w:rsidRPr="002E3D64">
        <w:rPr>
          <w:color w:val="000000"/>
        </w:rPr>
        <w:t>have sought</w:t>
      </w:r>
      <w:r w:rsidR="00CB1F25" w:rsidRPr="002E3D64">
        <w:rPr>
          <w:color w:val="000000"/>
        </w:rPr>
        <w:t xml:space="preserve"> </w:t>
      </w:r>
      <w:r w:rsidR="00B9782C" w:rsidRPr="002E3D64">
        <w:rPr>
          <w:color w:val="000000"/>
        </w:rPr>
        <w:t xml:space="preserve">how best </w:t>
      </w:r>
      <w:r w:rsidR="00CB1F25" w:rsidRPr="002E3D64">
        <w:rPr>
          <w:color w:val="000000"/>
        </w:rPr>
        <w:t xml:space="preserve">to </w:t>
      </w:r>
      <w:r w:rsidR="00496FAB">
        <w:rPr>
          <w:color w:val="000000"/>
        </w:rPr>
        <w:t>harmonize</w:t>
      </w:r>
      <w:r w:rsidR="00CB1F25" w:rsidRPr="002E3D64">
        <w:rPr>
          <w:color w:val="000000"/>
        </w:rPr>
        <w:t xml:space="preserve"> remittance policies across member countries.</w:t>
      </w:r>
    </w:p>
    <w:p w14:paraId="2A6D26C2" w14:textId="52F32412" w:rsidR="00CB1F25" w:rsidRPr="002E3D64" w:rsidRDefault="00CB1F25" w:rsidP="002E3D64">
      <w:pPr>
        <w:pStyle w:val="paragraph-style"/>
        <w:shd w:val="clear" w:color="auto" w:fill="FFFFFF"/>
        <w:spacing w:before="0" w:beforeAutospacing="0" w:after="150" w:afterAutospacing="0" w:line="360" w:lineRule="auto"/>
        <w:jc w:val="both"/>
        <w:rPr>
          <w:color w:val="000000"/>
        </w:rPr>
      </w:pPr>
      <w:r w:rsidRPr="002E3D64">
        <w:rPr>
          <w:color w:val="000000"/>
        </w:rPr>
        <w:t xml:space="preserve">The partners organized a two-day forum </w:t>
      </w:r>
      <w:r w:rsidR="00A05BAB" w:rsidRPr="002E3D64">
        <w:rPr>
          <w:color w:val="000000"/>
        </w:rPr>
        <w:t>in Na</w:t>
      </w:r>
      <w:r w:rsidR="00F1651F" w:rsidRPr="002E3D64">
        <w:rPr>
          <w:color w:val="000000"/>
        </w:rPr>
        <w:t xml:space="preserve">irobi, </w:t>
      </w:r>
      <w:r w:rsidR="00507B57" w:rsidRPr="002E3D64">
        <w:rPr>
          <w:color w:val="000000"/>
        </w:rPr>
        <w:t>on May 15 -16, 2023</w:t>
      </w:r>
      <w:r w:rsidR="00F1651F" w:rsidRPr="002E3D64">
        <w:rPr>
          <w:color w:val="000000"/>
        </w:rPr>
        <w:t xml:space="preserve">, </w:t>
      </w:r>
      <w:r w:rsidRPr="002E3D64">
        <w:rPr>
          <w:color w:val="000000"/>
        </w:rPr>
        <w:t>themed</w:t>
      </w:r>
      <w:r w:rsidR="00507B57" w:rsidRPr="002E3D64">
        <w:rPr>
          <w:color w:val="000000"/>
        </w:rPr>
        <w:t>,</w:t>
      </w:r>
      <w:r w:rsidRPr="002E3D64">
        <w:rPr>
          <w:color w:val="000000"/>
        </w:rPr>
        <w:t xml:space="preserve"> ‘Unlocking the potential of remittance for sustainable development</w:t>
      </w:r>
      <w:r w:rsidR="00507B57" w:rsidRPr="002E3D64">
        <w:rPr>
          <w:color w:val="000000"/>
        </w:rPr>
        <w:t>,</w:t>
      </w:r>
      <w:r w:rsidR="00496FAB">
        <w:rPr>
          <w:color w:val="000000"/>
        </w:rPr>
        <w:t>’ whose aim was</w:t>
      </w:r>
      <w:r w:rsidRPr="002E3D64">
        <w:rPr>
          <w:color w:val="000000"/>
        </w:rPr>
        <w:t xml:space="preserve"> to discuss opportunities that promote remittance policies and regulations.</w:t>
      </w:r>
    </w:p>
    <w:p w14:paraId="3874AFD4" w14:textId="5DDEED2D" w:rsidR="00CB1F25" w:rsidRPr="002E3D64" w:rsidRDefault="00CB1F25" w:rsidP="002E3D64">
      <w:pPr>
        <w:pStyle w:val="paragraph-style"/>
        <w:shd w:val="clear" w:color="auto" w:fill="FFFFFF"/>
        <w:spacing w:before="0" w:beforeAutospacing="0" w:after="150" w:afterAutospacing="0" w:line="360" w:lineRule="auto"/>
        <w:jc w:val="both"/>
        <w:rPr>
          <w:color w:val="000000"/>
        </w:rPr>
      </w:pPr>
      <w:r w:rsidRPr="002E3D64">
        <w:rPr>
          <w:color w:val="000000"/>
        </w:rPr>
        <w:t xml:space="preserve">Speaking Monday during the forum, IGAD Chair Ambassador Rahma Salih said the IGAD region is </w:t>
      </w:r>
      <w:r w:rsidR="00496FAB">
        <w:rPr>
          <w:color w:val="000000"/>
        </w:rPr>
        <w:t>characterized</w:t>
      </w:r>
      <w:r w:rsidRPr="002E3D64">
        <w:rPr>
          <w:color w:val="000000"/>
        </w:rPr>
        <w:t xml:space="preserve"> by high mobility</w:t>
      </w:r>
      <w:r w:rsidR="00AC2670" w:rsidRPr="002E3D64">
        <w:rPr>
          <w:color w:val="000000"/>
        </w:rPr>
        <w:t>,</w:t>
      </w:r>
      <w:r w:rsidRPr="002E3D64">
        <w:rPr>
          <w:color w:val="000000"/>
        </w:rPr>
        <w:t xml:space="preserve"> noting that an estimated over 9.5 million people wh</w:t>
      </w:r>
      <w:r w:rsidR="0079109D" w:rsidRPr="002E3D64">
        <w:rPr>
          <w:color w:val="000000"/>
        </w:rPr>
        <w:t>o</w:t>
      </w:r>
      <w:r w:rsidRPr="002E3D64">
        <w:rPr>
          <w:color w:val="000000"/>
        </w:rPr>
        <w:t xml:space="preserve"> represent over 4pc of the region’s population are on </w:t>
      </w:r>
      <w:r w:rsidR="00496FAB">
        <w:rPr>
          <w:color w:val="000000"/>
        </w:rPr>
        <w:t xml:space="preserve">the </w:t>
      </w:r>
      <w:r w:rsidR="007A2763" w:rsidRPr="002E3D64">
        <w:rPr>
          <w:color w:val="000000"/>
        </w:rPr>
        <w:t>move</w:t>
      </w:r>
      <w:r w:rsidRPr="002E3D64">
        <w:rPr>
          <w:color w:val="000000"/>
        </w:rPr>
        <w:t>.</w:t>
      </w:r>
    </w:p>
    <w:p w14:paraId="1FF5BAC8" w14:textId="3036A4B5" w:rsidR="00CB1F25" w:rsidRPr="002E3D64" w:rsidRDefault="00CB1F25" w:rsidP="002E3D64">
      <w:pPr>
        <w:pStyle w:val="paragraph-style"/>
        <w:shd w:val="clear" w:color="auto" w:fill="FFFFFF"/>
        <w:spacing w:before="0" w:beforeAutospacing="0" w:after="150" w:afterAutospacing="0" w:line="360" w:lineRule="auto"/>
        <w:jc w:val="both"/>
        <w:rPr>
          <w:color w:val="000000"/>
        </w:rPr>
      </w:pPr>
      <w:r w:rsidRPr="002E3D64">
        <w:rPr>
          <w:color w:val="000000"/>
        </w:rPr>
        <w:t xml:space="preserve">The Executive Secretary of the Intergovernmental Authority on Development </w:t>
      </w:r>
      <w:r w:rsidR="008E6954" w:rsidRPr="002E3D64">
        <w:rPr>
          <w:color w:val="000000"/>
        </w:rPr>
        <w:t xml:space="preserve">(IGAD), </w:t>
      </w:r>
      <w:r w:rsidRPr="002E3D64">
        <w:rPr>
          <w:color w:val="000000"/>
        </w:rPr>
        <w:t xml:space="preserve">Dr Workneh Gebeyehu </w:t>
      </w:r>
      <w:r w:rsidR="0004231D" w:rsidRPr="002E3D64">
        <w:rPr>
          <w:color w:val="000000"/>
        </w:rPr>
        <w:t xml:space="preserve">welcomed </w:t>
      </w:r>
      <w:r w:rsidR="00496FAB">
        <w:rPr>
          <w:color w:val="000000"/>
        </w:rPr>
        <w:t xml:space="preserve">the </w:t>
      </w:r>
      <w:r w:rsidR="005C27E5" w:rsidRPr="002E3D64">
        <w:rPr>
          <w:color w:val="000000"/>
        </w:rPr>
        <w:t xml:space="preserve">Governors of </w:t>
      </w:r>
      <w:r w:rsidR="00496FAB">
        <w:rPr>
          <w:color w:val="000000"/>
        </w:rPr>
        <w:t xml:space="preserve">the </w:t>
      </w:r>
      <w:r w:rsidR="005C27E5" w:rsidRPr="002E3D64">
        <w:rPr>
          <w:color w:val="000000"/>
        </w:rPr>
        <w:t>Central Banks of Kenya</w:t>
      </w:r>
      <w:r w:rsidR="00EC1227" w:rsidRPr="002E3D64">
        <w:rPr>
          <w:color w:val="000000"/>
        </w:rPr>
        <w:t xml:space="preserve"> and South Sudan. He </w:t>
      </w:r>
      <w:r w:rsidRPr="002E3D64">
        <w:rPr>
          <w:color w:val="000000"/>
        </w:rPr>
        <w:t>said IGAD </w:t>
      </w:r>
      <w:r w:rsidR="00496FAB">
        <w:rPr>
          <w:color w:val="000000"/>
        </w:rPr>
        <w:t>recognizes</w:t>
      </w:r>
      <w:r w:rsidRPr="002E3D64">
        <w:rPr>
          <w:color w:val="000000"/>
        </w:rPr>
        <w:t xml:space="preserve"> the critical role of remittances in promoting economic development.</w:t>
      </w:r>
    </w:p>
    <w:p w14:paraId="4D8509D8" w14:textId="000D35EB" w:rsidR="00151640" w:rsidRPr="002E3D64" w:rsidRDefault="00151640" w:rsidP="002E3D64">
      <w:pPr>
        <w:pStyle w:val="paragraph-style"/>
        <w:shd w:val="clear" w:color="auto" w:fill="FFFFFF"/>
        <w:spacing w:before="0" w:beforeAutospacing="0" w:after="150" w:afterAutospacing="0" w:line="360" w:lineRule="auto"/>
        <w:jc w:val="both"/>
        <w:rPr>
          <w:color w:val="000000"/>
        </w:rPr>
      </w:pPr>
      <w:r w:rsidRPr="002E3D64">
        <w:rPr>
          <w:color w:val="000000"/>
        </w:rPr>
        <w:t>Ge</w:t>
      </w:r>
      <w:r w:rsidR="00D12371" w:rsidRPr="002E3D64">
        <w:rPr>
          <w:color w:val="000000"/>
        </w:rPr>
        <w:t>beyyehu</w:t>
      </w:r>
      <w:r w:rsidR="00496FAB">
        <w:rPr>
          <w:color w:val="000000"/>
        </w:rPr>
        <w:t xml:space="preserve"> said the IGAD G</w:t>
      </w:r>
      <w:r w:rsidR="00A409EC" w:rsidRPr="002E3D64">
        <w:rPr>
          <w:color w:val="000000"/>
        </w:rPr>
        <w:t>overnors should work together to come up with a roadmap</w:t>
      </w:r>
      <w:r w:rsidR="00C96C81" w:rsidRPr="002E3D64">
        <w:rPr>
          <w:color w:val="000000"/>
        </w:rPr>
        <w:t xml:space="preserve"> to address the remittance challenges</w:t>
      </w:r>
      <w:r w:rsidR="003E412A" w:rsidRPr="002E3D64">
        <w:rPr>
          <w:color w:val="000000"/>
        </w:rPr>
        <w:t>. “Mobile money is central</w:t>
      </w:r>
      <w:r w:rsidR="001D642F" w:rsidRPr="002E3D64">
        <w:rPr>
          <w:color w:val="000000"/>
        </w:rPr>
        <w:t xml:space="preserve"> in the remittance. It should be encouraged to cover the whole region </w:t>
      </w:r>
      <w:r w:rsidR="00682D32" w:rsidRPr="002E3D64">
        <w:rPr>
          <w:color w:val="000000"/>
        </w:rPr>
        <w:t>and beyond.”</w:t>
      </w:r>
    </w:p>
    <w:p w14:paraId="310B4ADF" w14:textId="5DC44501" w:rsidR="00CB1F25" w:rsidRPr="002E3D64" w:rsidRDefault="00CB1F25" w:rsidP="002E3D64">
      <w:pPr>
        <w:pStyle w:val="paragraph-style"/>
        <w:shd w:val="clear" w:color="auto" w:fill="FFFFFF"/>
        <w:spacing w:before="0" w:beforeAutospacing="0" w:after="150" w:afterAutospacing="0" w:line="360" w:lineRule="auto"/>
        <w:jc w:val="both"/>
        <w:rPr>
          <w:color w:val="000000"/>
        </w:rPr>
      </w:pPr>
      <w:r w:rsidRPr="002E3D64">
        <w:rPr>
          <w:color w:val="000000"/>
        </w:rPr>
        <w:t xml:space="preserve">He noted that "Remittances play a crucial role in regional economic development, serving as both a financial parachute and fiscal safety net and are </w:t>
      </w:r>
      <w:r w:rsidR="00496FAB">
        <w:rPr>
          <w:color w:val="000000"/>
        </w:rPr>
        <w:t xml:space="preserve">the </w:t>
      </w:r>
      <w:r w:rsidRPr="002E3D64">
        <w:rPr>
          <w:color w:val="000000"/>
        </w:rPr>
        <w:t>lifeline</w:t>
      </w:r>
      <w:r w:rsidR="00C84236">
        <w:rPr>
          <w:color w:val="000000"/>
        </w:rPr>
        <w:t>,</w:t>
      </w:r>
      <w:r w:rsidRPr="002E3D64">
        <w:rPr>
          <w:color w:val="000000"/>
        </w:rPr>
        <w:t xml:space="preserve"> and vital source of income for many families in the IGAD region.</w:t>
      </w:r>
    </w:p>
    <w:p w14:paraId="46573130" w14:textId="5BBE1AC6" w:rsidR="00CC7E15" w:rsidRPr="002E3D64" w:rsidRDefault="00496FAB" w:rsidP="002E3D64">
      <w:pPr>
        <w:spacing w:after="234" w:line="360" w:lineRule="auto"/>
        <w:jc w:val="both"/>
        <w:rPr>
          <w:rFonts w:ascii="Times New Roman" w:eastAsia="Times New Roman" w:hAnsi="Times New Roman" w:cs="Times New Roman"/>
          <w:color w:val="5D5D5D"/>
          <w:sz w:val="24"/>
          <w:szCs w:val="24"/>
        </w:rPr>
      </w:pPr>
      <w:r>
        <w:rPr>
          <w:rFonts w:ascii="Times New Roman" w:eastAsia="Times New Roman" w:hAnsi="Times New Roman" w:cs="Times New Roman"/>
          <w:color w:val="5D5D5D"/>
          <w:sz w:val="24"/>
          <w:szCs w:val="24"/>
        </w:rPr>
        <w:t>“Many remittances to the IGAD</w:t>
      </w:r>
      <w:r w:rsidR="00CC7E15" w:rsidRPr="002E3D64">
        <w:rPr>
          <w:rFonts w:ascii="Times New Roman" w:eastAsia="Times New Roman" w:hAnsi="Times New Roman" w:cs="Times New Roman"/>
          <w:color w:val="5D5D5D"/>
          <w:sz w:val="24"/>
          <w:szCs w:val="24"/>
        </w:rPr>
        <w:t xml:space="preserve"> region are still being sent through informal channels, such as friends and family members carrying cash across borders or using unlicensed money transfer operators,” said IGAD executive secretary Workneh Gebeyehu.</w:t>
      </w:r>
    </w:p>
    <w:p w14:paraId="0A81AA41" w14:textId="77777777" w:rsidR="00306450" w:rsidRPr="002E3D64" w:rsidRDefault="00306450" w:rsidP="002E3D64">
      <w:pPr>
        <w:spacing w:after="234" w:line="360" w:lineRule="auto"/>
        <w:jc w:val="both"/>
        <w:rPr>
          <w:rFonts w:ascii="Times New Roman" w:eastAsia="Times New Roman" w:hAnsi="Times New Roman" w:cs="Times New Roman"/>
          <w:color w:val="5D5D5D"/>
          <w:sz w:val="24"/>
          <w:szCs w:val="24"/>
        </w:rPr>
      </w:pPr>
      <w:r w:rsidRPr="002E3D64">
        <w:rPr>
          <w:rFonts w:ascii="Times New Roman" w:eastAsia="Times New Roman" w:hAnsi="Times New Roman" w:cs="Times New Roman"/>
          <w:color w:val="5D5D5D"/>
          <w:sz w:val="24"/>
          <w:szCs w:val="24"/>
        </w:rPr>
        <w:t>“These informal channels are often unregulated, expensive, and risky, exposing both senders and recipients to fraud and exploitation.”</w:t>
      </w:r>
    </w:p>
    <w:p w14:paraId="437F2881" w14:textId="4174D903" w:rsidR="00FB7496" w:rsidRPr="002E3D64" w:rsidRDefault="00496FAB" w:rsidP="002E3D64">
      <w:pPr>
        <w:pStyle w:val="NormalWeb"/>
        <w:spacing w:before="0" w:beforeAutospacing="0" w:after="375" w:afterAutospacing="0" w:line="360" w:lineRule="auto"/>
        <w:jc w:val="both"/>
        <w:rPr>
          <w:color w:val="2C2F34"/>
        </w:rPr>
      </w:pPr>
      <w:r>
        <w:rPr>
          <w:color w:val="2C2F34"/>
        </w:rPr>
        <w:lastRenderedPageBreak/>
        <w:t>Host G</w:t>
      </w:r>
      <w:r w:rsidR="00235B01" w:rsidRPr="002E3D64">
        <w:rPr>
          <w:color w:val="2C2F34"/>
        </w:rPr>
        <w:t xml:space="preserve">overnor, Dr Patrick Njoroge, </w:t>
      </w:r>
      <w:r w:rsidR="00B61B56" w:rsidRPr="002E3D64">
        <w:rPr>
          <w:color w:val="2C2F34"/>
        </w:rPr>
        <w:t xml:space="preserve">of </w:t>
      </w:r>
      <w:r w:rsidR="002E3D64">
        <w:rPr>
          <w:color w:val="2C2F34"/>
        </w:rPr>
        <w:t xml:space="preserve">the </w:t>
      </w:r>
      <w:r w:rsidR="00B61B56" w:rsidRPr="002E3D64">
        <w:rPr>
          <w:color w:val="2C2F34"/>
        </w:rPr>
        <w:t xml:space="preserve">Central </w:t>
      </w:r>
      <w:r w:rsidR="00BB7C6D" w:rsidRPr="002E3D64">
        <w:rPr>
          <w:color w:val="2C2F34"/>
        </w:rPr>
        <w:t>Bank</w:t>
      </w:r>
      <w:r w:rsidR="00B61B56" w:rsidRPr="002E3D64">
        <w:rPr>
          <w:color w:val="2C2F34"/>
        </w:rPr>
        <w:t xml:space="preserve"> of Kenya</w:t>
      </w:r>
      <w:r w:rsidR="00BB7C6D" w:rsidRPr="002E3D64">
        <w:rPr>
          <w:color w:val="2C2F34"/>
        </w:rPr>
        <w:t xml:space="preserve">, </w:t>
      </w:r>
      <w:r w:rsidR="00F05355" w:rsidRPr="002E3D64">
        <w:rPr>
          <w:color w:val="2C2F34"/>
        </w:rPr>
        <w:t>said the average cost</w:t>
      </w:r>
      <w:r w:rsidR="00882094" w:rsidRPr="002E3D64">
        <w:rPr>
          <w:color w:val="2C2F34"/>
        </w:rPr>
        <w:t xml:space="preserve"> of sending remittances to the IGAD region </w:t>
      </w:r>
      <w:r w:rsidR="0026060B" w:rsidRPr="002E3D64">
        <w:rPr>
          <w:color w:val="2C2F34"/>
        </w:rPr>
        <w:t xml:space="preserve">is 8.9pc of the amount sent </w:t>
      </w:r>
      <w:r w:rsidR="00482B93" w:rsidRPr="002E3D64">
        <w:rPr>
          <w:color w:val="2C2F34"/>
        </w:rPr>
        <w:t>compared to the global</w:t>
      </w:r>
      <w:r w:rsidR="00F50EBC" w:rsidRPr="002E3D64">
        <w:rPr>
          <w:color w:val="2C2F34"/>
        </w:rPr>
        <w:t xml:space="preserve"> average of </w:t>
      </w:r>
      <w:r w:rsidR="00857FA7" w:rsidRPr="002E3D64">
        <w:rPr>
          <w:color w:val="2C2F34"/>
        </w:rPr>
        <w:t>6.5</w:t>
      </w:r>
      <w:r w:rsidR="00F50EBC" w:rsidRPr="002E3D64">
        <w:rPr>
          <w:color w:val="2C2F34"/>
        </w:rPr>
        <w:t xml:space="preserve">pc </w:t>
      </w:r>
      <w:r w:rsidR="00857FA7" w:rsidRPr="002E3D64">
        <w:rPr>
          <w:color w:val="2C2F34"/>
        </w:rPr>
        <w:t xml:space="preserve">and this is nearly three </w:t>
      </w:r>
      <w:r w:rsidR="00C033EA" w:rsidRPr="002E3D64">
        <w:rPr>
          <w:color w:val="2C2F34"/>
        </w:rPr>
        <w:t>times the</w:t>
      </w:r>
      <w:r w:rsidR="00B2619A" w:rsidRPr="002E3D64">
        <w:rPr>
          <w:color w:val="2C2F34"/>
        </w:rPr>
        <w:t xml:space="preserve"> su</w:t>
      </w:r>
      <w:r w:rsidR="00314408" w:rsidRPr="002E3D64">
        <w:rPr>
          <w:color w:val="2C2F34"/>
        </w:rPr>
        <w:t>stainable Development Goals target rate of below 3pc</w:t>
      </w:r>
      <w:r w:rsidR="0027001F" w:rsidRPr="002E3D64">
        <w:rPr>
          <w:color w:val="2C2F34"/>
        </w:rPr>
        <w:t xml:space="preserve">. </w:t>
      </w:r>
      <w:r w:rsidR="00482B93" w:rsidRPr="002E3D64">
        <w:rPr>
          <w:color w:val="2C2F34"/>
        </w:rPr>
        <w:t xml:space="preserve"> </w:t>
      </w:r>
    </w:p>
    <w:p w14:paraId="13259A83" w14:textId="57102FAA" w:rsidR="00574B19" w:rsidRPr="002E3D64" w:rsidRDefault="002A77F5" w:rsidP="002E3D64">
      <w:pPr>
        <w:pStyle w:val="NormalWeb"/>
        <w:spacing w:before="0" w:beforeAutospacing="0" w:after="375" w:afterAutospacing="0" w:line="360" w:lineRule="auto"/>
        <w:jc w:val="both"/>
        <w:rPr>
          <w:color w:val="2C2F34"/>
        </w:rPr>
      </w:pPr>
      <w:r w:rsidRPr="002E3D64">
        <w:rPr>
          <w:color w:val="2C2F34"/>
        </w:rPr>
        <w:t xml:space="preserve">Immigrants send </w:t>
      </w:r>
      <w:r w:rsidR="00D238B0" w:rsidRPr="002E3D64">
        <w:rPr>
          <w:color w:val="2C2F34"/>
        </w:rPr>
        <w:t>remittances for good reasons, notably</w:t>
      </w:r>
      <w:r w:rsidR="006857E6" w:rsidRPr="002E3D64">
        <w:rPr>
          <w:color w:val="2C2F34"/>
        </w:rPr>
        <w:t xml:space="preserve"> to assist families</w:t>
      </w:r>
      <w:r w:rsidR="00166728" w:rsidRPr="002E3D64">
        <w:rPr>
          <w:color w:val="2C2F34"/>
        </w:rPr>
        <w:t xml:space="preserve">. There are efforts to reduce </w:t>
      </w:r>
      <w:r w:rsidR="002E3D64">
        <w:rPr>
          <w:color w:val="2C2F34"/>
        </w:rPr>
        <w:t xml:space="preserve">the </w:t>
      </w:r>
      <w:r w:rsidR="00581D83" w:rsidRPr="002E3D64">
        <w:rPr>
          <w:color w:val="2C2F34"/>
        </w:rPr>
        <w:t>cost of sending remittances</w:t>
      </w:r>
      <w:r w:rsidR="00BF0FFE" w:rsidRPr="002E3D64">
        <w:rPr>
          <w:color w:val="2C2F34"/>
        </w:rPr>
        <w:t>, he added.</w:t>
      </w:r>
    </w:p>
    <w:p w14:paraId="6C847001" w14:textId="77777777" w:rsidR="00235B01" w:rsidRPr="002E3D64" w:rsidRDefault="00235B01" w:rsidP="002E3D64">
      <w:pPr>
        <w:pStyle w:val="NormalWeb"/>
        <w:spacing w:before="0" w:beforeAutospacing="0" w:after="375" w:afterAutospacing="0" w:line="360" w:lineRule="auto"/>
        <w:jc w:val="both"/>
        <w:rPr>
          <w:color w:val="2C2F34"/>
        </w:rPr>
      </w:pPr>
      <w:r w:rsidRPr="002E3D64">
        <w:rPr>
          <w:color w:val="2C2F34"/>
        </w:rPr>
        <w:t>“First of all is the possibility of having small ticket sizes. The remittance does not necessarily have to be large, waiting until you have you know, like $500. Even $20, even $10. You can still do with smaller ticket sizes. If we go back to the existing data within our reach, you’ll find most of it is within the bottom of the pyramid and lower tickets,” he said.</w:t>
      </w:r>
    </w:p>
    <w:p w14:paraId="324D97D5" w14:textId="2B542AC2" w:rsidR="00611F78" w:rsidRPr="002E3D64" w:rsidRDefault="006F4000" w:rsidP="002E3D64">
      <w:pPr>
        <w:pStyle w:val="NormalWeb"/>
        <w:spacing w:before="0" w:beforeAutospacing="0" w:after="375" w:afterAutospacing="0" w:line="360" w:lineRule="auto"/>
        <w:jc w:val="both"/>
        <w:rPr>
          <w:color w:val="2C2F34"/>
        </w:rPr>
      </w:pPr>
      <w:r w:rsidRPr="002E3D64">
        <w:rPr>
          <w:color w:val="2C2F34"/>
        </w:rPr>
        <w:t xml:space="preserve">Governor Njoroge </w:t>
      </w:r>
      <w:r w:rsidR="002B372A" w:rsidRPr="002E3D64">
        <w:rPr>
          <w:color w:val="2C2F34"/>
        </w:rPr>
        <w:t xml:space="preserve">said, “We have to conduct </w:t>
      </w:r>
      <w:r w:rsidR="00496FAB">
        <w:rPr>
          <w:color w:val="2C2F34"/>
        </w:rPr>
        <w:t xml:space="preserve">a </w:t>
      </w:r>
      <w:r w:rsidR="002B372A" w:rsidRPr="002E3D64">
        <w:rPr>
          <w:color w:val="2C2F34"/>
        </w:rPr>
        <w:t>survey to establish data</w:t>
      </w:r>
      <w:r w:rsidR="00B105C8" w:rsidRPr="002E3D64">
        <w:rPr>
          <w:color w:val="2C2F34"/>
        </w:rPr>
        <w:t xml:space="preserve"> and introduce </w:t>
      </w:r>
      <w:r w:rsidR="00F52455" w:rsidRPr="002E3D64">
        <w:rPr>
          <w:color w:val="2C2F34"/>
        </w:rPr>
        <w:t>digitization, being a major revolution and essence of what we do</w:t>
      </w:r>
      <w:r w:rsidR="00A86D84" w:rsidRPr="002E3D64">
        <w:rPr>
          <w:color w:val="2C2F34"/>
        </w:rPr>
        <w:t>.”</w:t>
      </w:r>
    </w:p>
    <w:p w14:paraId="4BA2D73B" w14:textId="7F8741C2" w:rsidR="00A86D84" w:rsidRPr="002E3D64" w:rsidRDefault="00A86D84" w:rsidP="002E3D64">
      <w:pPr>
        <w:pStyle w:val="NormalWeb"/>
        <w:spacing w:before="0" w:beforeAutospacing="0" w:after="375" w:afterAutospacing="0" w:line="360" w:lineRule="auto"/>
        <w:jc w:val="both"/>
        <w:rPr>
          <w:color w:val="2C2F34"/>
        </w:rPr>
      </w:pPr>
      <w:r w:rsidRPr="002E3D64">
        <w:rPr>
          <w:color w:val="2C2F34"/>
        </w:rPr>
        <w:t xml:space="preserve">He called for </w:t>
      </w:r>
      <w:r w:rsidR="003F4A9F" w:rsidRPr="002E3D64">
        <w:rPr>
          <w:color w:val="2C2F34"/>
        </w:rPr>
        <w:t>harmonizing remittance policy based on best practices</w:t>
      </w:r>
      <w:r w:rsidR="001D668A" w:rsidRPr="002E3D64">
        <w:rPr>
          <w:color w:val="2C2F34"/>
        </w:rPr>
        <w:t xml:space="preserve">, </w:t>
      </w:r>
      <w:r w:rsidR="00496FAB">
        <w:rPr>
          <w:color w:val="2C2F34"/>
        </w:rPr>
        <w:t xml:space="preserve">and </w:t>
      </w:r>
      <w:r w:rsidR="001D668A" w:rsidRPr="002E3D64">
        <w:rPr>
          <w:color w:val="2C2F34"/>
        </w:rPr>
        <w:t>innovation</w:t>
      </w:r>
      <w:r w:rsidR="00496FAB">
        <w:rPr>
          <w:color w:val="2C2F34"/>
        </w:rPr>
        <w:t>,</w:t>
      </w:r>
      <w:r w:rsidR="001D668A" w:rsidRPr="002E3D64">
        <w:rPr>
          <w:color w:val="2C2F34"/>
        </w:rPr>
        <w:t xml:space="preserve"> and encouraging immigrants to invest</w:t>
      </w:r>
      <w:r w:rsidR="0070566E" w:rsidRPr="002E3D64">
        <w:rPr>
          <w:color w:val="2C2F34"/>
        </w:rPr>
        <w:t>.</w:t>
      </w:r>
    </w:p>
    <w:p w14:paraId="670AE481" w14:textId="77777777" w:rsidR="00761800" w:rsidRPr="002E3D64" w:rsidRDefault="00761800" w:rsidP="002E3D64">
      <w:pPr>
        <w:spacing w:after="234" w:line="360" w:lineRule="auto"/>
        <w:jc w:val="both"/>
        <w:rPr>
          <w:rFonts w:ascii="Times New Roman" w:eastAsia="Times New Roman" w:hAnsi="Times New Roman" w:cs="Times New Roman"/>
          <w:color w:val="5D5D5D"/>
          <w:sz w:val="24"/>
          <w:szCs w:val="24"/>
        </w:rPr>
      </w:pPr>
      <w:r w:rsidRPr="002E3D64">
        <w:rPr>
          <w:rFonts w:ascii="Times New Roman" w:eastAsia="Times New Roman" w:hAnsi="Times New Roman" w:cs="Times New Roman"/>
          <w:color w:val="5D5D5D"/>
          <w:sz w:val="24"/>
          <w:szCs w:val="24"/>
        </w:rPr>
        <w:t>“These informal channels are often unregulated, expensive, and risky, exposing both senders and recipients to fraud and exploitation.”</w:t>
      </w:r>
    </w:p>
    <w:p w14:paraId="308E34E7" w14:textId="2419A349" w:rsidR="00D13D6F" w:rsidRPr="002E3D64" w:rsidRDefault="00383733" w:rsidP="002E3D64">
      <w:pPr>
        <w:spacing w:after="234" w:line="360" w:lineRule="auto"/>
        <w:jc w:val="both"/>
        <w:rPr>
          <w:rFonts w:ascii="Times New Roman" w:eastAsia="Times New Roman" w:hAnsi="Times New Roman" w:cs="Times New Roman"/>
          <w:b/>
          <w:bCs/>
          <w:color w:val="000000"/>
          <w:sz w:val="24"/>
          <w:szCs w:val="24"/>
        </w:rPr>
      </w:pPr>
      <w:r w:rsidRPr="002E3D64">
        <w:rPr>
          <w:rFonts w:ascii="Times New Roman" w:eastAsia="Times New Roman" w:hAnsi="Times New Roman" w:cs="Times New Roman"/>
          <w:color w:val="5D5D5D"/>
          <w:sz w:val="24"/>
          <w:szCs w:val="24"/>
        </w:rPr>
        <w:t>The cost of intra-regional rem</w:t>
      </w:r>
      <w:r w:rsidR="00496FAB">
        <w:rPr>
          <w:rFonts w:ascii="Times New Roman" w:eastAsia="Times New Roman" w:hAnsi="Times New Roman" w:cs="Times New Roman"/>
          <w:color w:val="5D5D5D"/>
          <w:sz w:val="24"/>
          <w:szCs w:val="24"/>
        </w:rPr>
        <w:t>ittances transfer among the IGAD</w:t>
      </w:r>
      <w:r w:rsidRPr="002E3D64">
        <w:rPr>
          <w:rFonts w:ascii="Times New Roman" w:eastAsia="Times New Roman" w:hAnsi="Times New Roman" w:cs="Times New Roman"/>
          <w:color w:val="5D5D5D"/>
          <w:sz w:val="24"/>
          <w:szCs w:val="24"/>
        </w:rPr>
        <w:t xml:space="preserve"> member states stands at 10.6 percent, which is higher than </w:t>
      </w:r>
      <w:r w:rsidR="00496FAB">
        <w:rPr>
          <w:rFonts w:ascii="Times New Roman" w:eastAsia="Times New Roman" w:hAnsi="Times New Roman" w:cs="Times New Roman"/>
          <w:color w:val="5D5D5D"/>
          <w:sz w:val="24"/>
          <w:szCs w:val="24"/>
        </w:rPr>
        <w:t xml:space="preserve">what’s proposed in Development Goal. </w:t>
      </w:r>
      <w:r w:rsidRPr="002E3D64">
        <w:rPr>
          <w:rFonts w:ascii="Times New Roman" w:eastAsia="Times New Roman" w:hAnsi="Times New Roman" w:cs="Times New Roman"/>
          <w:color w:val="5D5D5D"/>
          <w:sz w:val="24"/>
          <w:szCs w:val="24"/>
        </w:rPr>
        <w:t xml:space="preserve"> </w:t>
      </w:r>
    </w:p>
    <w:p w14:paraId="07CAB540" w14:textId="77777777" w:rsidR="00D13D6F" w:rsidRPr="002E3D64" w:rsidRDefault="00D13D6F" w:rsidP="002E3D64">
      <w:pPr>
        <w:spacing w:after="234" w:line="360" w:lineRule="auto"/>
        <w:jc w:val="both"/>
        <w:rPr>
          <w:rFonts w:ascii="Times New Roman" w:eastAsia="Times New Roman" w:hAnsi="Times New Roman" w:cs="Times New Roman"/>
          <w:color w:val="5D5D5D"/>
          <w:sz w:val="24"/>
          <w:szCs w:val="24"/>
        </w:rPr>
      </w:pPr>
      <w:r w:rsidRPr="002E3D64">
        <w:rPr>
          <w:rFonts w:ascii="Times New Roman" w:eastAsia="Times New Roman" w:hAnsi="Times New Roman" w:cs="Times New Roman"/>
          <w:color w:val="5D5D5D"/>
          <w:sz w:val="24"/>
          <w:szCs w:val="24"/>
        </w:rPr>
        <w:t>According to the World Bank, remittances to low and middle-income countries reached a record high of $540 billion despite the disruption of Covid-19 on the global economy.</w:t>
      </w:r>
    </w:p>
    <w:p w14:paraId="069819BE" w14:textId="77777777" w:rsidR="00D13D6F" w:rsidRPr="002E3D64" w:rsidRDefault="00D13D6F" w:rsidP="002E3D64">
      <w:pPr>
        <w:spacing w:after="234" w:line="360" w:lineRule="auto"/>
        <w:jc w:val="both"/>
        <w:rPr>
          <w:rFonts w:ascii="Times New Roman" w:eastAsia="Times New Roman" w:hAnsi="Times New Roman" w:cs="Times New Roman"/>
          <w:color w:val="5D5D5D"/>
          <w:sz w:val="24"/>
          <w:szCs w:val="24"/>
        </w:rPr>
      </w:pPr>
      <w:r w:rsidRPr="002E3D64">
        <w:rPr>
          <w:rFonts w:ascii="Times New Roman" w:eastAsia="Times New Roman" w:hAnsi="Times New Roman" w:cs="Times New Roman"/>
          <w:color w:val="5D5D5D"/>
          <w:sz w:val="24"/>
          <w:szCs w:val="24"/>
        </w:rPr>
        <w:t>Recent studies have shown that, globally, about 281 million people (or four percent of the world’s population) live outside their country of origin and sent $781 billion in remittances in 2021 alone.</w:t>
      </w:r>
    </w:p>
    <w:p w14:paraId="6920A4EE" w14:textId="31A89541" w:rsidR="00E238F5" w:rsidRPr="002E3D64" w:rsidRDefault="007B0513" w:rsidP="002E3D64">
      <w:pPr>
        <w:spacing w:after="234" w:line="360" w:lineRule="auto"/>
        <w:jc w:val="both"/>
        <w:rPr>
          <w:rFonts w:ascii="Times New Roman" w:eastAsia="Times New Roman" w:hAnsi="Times New Roman" w:cs="Times New Roman"/>
          <w:color w:val="5D5D5D"/>
          <w:sz w:val="24"/>
          <w:szCs w:val="24"/>
        </w:rPr>
      </w:pPr>
      <w:r w:rsidRPr="002E3D64">
        <w:rPr>
          <w:rFonts w:ascii="Times New Roman" w:eastAsia="Times New Roman" w:hAnsi="Times New Roman" w:cs="Times New Roman"/>
          <w:color w:val="5D5D5D"/>
          <w:sz w:val="24"/>
          <w:szCs w:val="24"/>
        </w:rPr>
        <w:t>Governor of Bank of South Sudan, Hon. Johnny Ohisa</w:t>
      </w:r>
      <w:r w:rsidR="003729F1" w:rsidRPr="002E3D64">
        <w:rPr>
          <w:rFonts w:ascii="Times New Roman" w:eastAsia="Times New Roman" w:hAnsi="Times New Roman" w:cs="Times New Roman"/>
          <w:color w:val="5D5D5D"/>
          <w:sz w:val="24"/>
          <w:szCs w:val="24"/>
        </w:rPr>
        <w:t xml:space="preserve"> congratulated IGAD for convening this important event and</w:t>
      </w:r>
      <w:r w:rsidR="00E238F5" w:rsidRPr="002E3D64">
        <w:rPr>
          <w:rFonts w:ascii="Times New Roman" w:eastAsia="Times New Roman" w:hAnsi="Times New Roman" w:cs="Times New Roman"/>
          <w:color w:val="5D5D5D"/>
          <w:sz w:val="24"/>
          <w:szCs w:val="24"/>
        </w:rPr>
        <w:t xml:space="preserve"> appreciated the government of the Republic of Kenya for hosting it</w:t>
      </w:r>
      <w:r w:rsidR="003729F1" w:rsidRPr="002E3D64">
        <w:rPr>
          <w:rFonts w:ascii="Times New Roman" w:eastAsia="Times New Roman" w:hAnsi="Times New Roman" w:cs="Times New Roman"/>
          <w:color w:val="5D5D5D"/>
          <w:sz w:val="24"/>
          <w:szCs w:val="24"/>
        </w:rPr>
        <w:t xml:space="preserve"> </w:t>
      </w:r>
      <w:r w:rsidR="00E238F5" w:rsidRPr="002E3D64">
        <w:rPr>
          <w:rFonts w:ascii="Times New Roman" w:eastAsia="Times New Roman" w:hAnsi="Times New Roman" w:cs="Times New Roman"/>
          <w:color w:val="5D5D5D"/>
          <w:sz w:val="24"/>
          <w:szCs w:val="24"/>
        </w:rPr>
        <w:t>to deliberate issues surrounding remittances. H</w:t>
      </w:r>
      <w:r w:rsidR="003729F1" w:rsidRPr="002E3D64">
        <w:rPr>
          <w:rFonts w:ascii="Times New Roman" w:eastAsia="Times New Roman" w:hAnsi="Times New Roman" w:cs="Times New Roman"/>
          <w:color w:val="5D5D5D"/>
          <w:sz w:val="24"/>
          <w:szCs w:val="24"/>
        </w:rPr>
        <w:t xml:space="preserve">e informed the member States that, </w:t>
      </w:r>
      <w:r w:rsidR="00F97CA6" w:rsidRPr="002E3D64">
        <w:rPr>
          <w:rFonts w:ascii="Times New Roman" w:eastAsia="Times New Roman" w:hAnsi="Times New Roman" w:cs="Times New Roman"/>
          <w:color w:val="5D5D5D"/>
          <w:sz w:val="24"/>
          <w:szCs w:val="24"/>
        </w:rPr>
        <w:t xml:space="preserve">South Sudan is the </w:t>
      </w:r>
      <w:r w:rsidR="00F97CA6" w:rsidRPr="002E3D64">
        <w:rPr>
          <w:rFonts w:ascii="Times New Roman" w:eastAsia="Times New Roman" w:hAnsi="Times New Roman" w:cs="Times New Roman"/>
          <w:color w:val="5D5D5D"/>
          <w:sz w:val="24"/>
          <w:szCs w:val="24"/>
        </w:rPr>
        <w:lastRenderedPageBreak/>
        <w:t>highest in terms of remittanc</w:t>
      </w:r>
      <w:r w:rsidR="006E2164" w:rsidRPr="002E3D64">
        <w:rPr>
          <w:rFonts w:ascii="Times New Roman" w:eastAsia="Times New Roman" w:hAnsi="Times New Roman" w:cs="Times New Roman"/>
          <w:color w:val="5D5D5D"/>
          <w:sz w:val="24"/>
          <w:szCs w:val="24"/>
        </w:rPr>
        <w:t>e recipien</w:t>
      </w:r>
      <w:r w:rsidR="00D66108" w:rsidRPr="002E3D64">
        <w:rPr>
          <w:rFonts w:ascii="Times New Roman" w:eastAsia="Times New Roman" w:hAnsi="Times New Roman" w:cs="Times New Roman"/>
          <w:color w:val="5D5D5D"/>
          <w:sz w:val="24"/>
          <w:szCs w:val="24"/>
        </w:rPr>
        <w:t>ce</w:t>
      </w:r>
      <w:r w:rsidR="006E2164" w:rsidRPr="002E3D64">
        <w:rPr>
          <w:rFonts w:ascii="Times New Roman" w:eastAsia="Times New Roman" w:hAnsi="Times New Roman" w:cs="Times New Roman"/>
          <w:color w:val="5D5D5D"/>
          <w:sz w:val="24"/>
          <w:szCs w:val="24"/>
        </w:rPr>
        <w:t xml:space="preserve"> and sending</w:t>
      </w:r>
      <w:r w:rsidR="00E238F5" w:rsidRPr="002E3D64">
        <w:rPr>
          <w:rFonts w:ascii="Times New Roman" w:eastAsia="Times New Roman" w:hAnsi="Times New Roman" w:cs="Times New Roman"/>
          <w:color w:val="5D5D5D"/>
          <w:sz w:val="24"/>
          <w:szCs w:val="24"/>
        </w:rPr>
        <w:t xml:space="preserve"> in the region.</w:t>
      </w:r>
      <w:r w:rsidR="000432E3" w:rsidRPr="002E3D64">
        <w:rPr>
          <w:rFonts w:ascii="Times New Roman" w:eastAsia="Times New Roman" w:hAnsi="Times New Roman" w:cs="Times New Roman"/>
          <w:color w:val="5D5D5D"/>
          <w:sz w:val="24"/>
          <w:szCs w:val="24"/>
        </w:rPr>
        <w:t xml:space="preserve"> </w:t>
      </w:r>
      <w:r w:rsidR="003729F1" w:rsidRPr="002E3D64">
        <w:rPr>
          <w:rFonts w:ascii="Times New Roman" w:eastAsia="Times New Roman" w:hAnsi="Times New Roman" w:cs="Times New Roman"/>
          <w:color w:val="5D5D5D"/>
          <w:sz w:val="24"/>
          <w:szCs w:val="24"/>
        </w:rPr>
        <w:t xml:space="preserve">According to the Governor, the remittances are </w:t>
      </w:r>
      <w:r w:rsidR="00E238F5" w:rsidRPr="002E3D64">
        <w:rPr>
          <w:rFonts w:ascii="Times New Roman" w:eastAsia="Times New Roman" w:hAnsi="Times New Roman" w:cs="Times New Roman"/>
          <w:color w:val="5D5D5D"/>
          <w:sz w:val="24"/>
          <w:szCs w:val="24"/>
        </w:rPr>
        <w:t xml:space="preserve">done </w:t>
      </w:r>
      <w:r w:rsidR="003729F1" w:rsidRPr="002E3D64">
        <w:rPr>
          <w:rFonts w:ascii="Times New Roman" w:eastAsia="Times New Roman" w:hAnsi="Times New Roman" w:cs="Times New Roman"/>
          <w:color w:val="5D5D5D"/>
          <w:sz w:val="24"/>
          <w:szCs w:val="24"/>
        </w:rPr>
        <w:t xml:space="preserve">both </w:t>
      </w:r>
      <w:r w:rsidR="00E238F5" w:rsidRPr="002E3D64">
        <w:rPr>
          <w:rFonts w:ascii="Times New Roman" w:eastAsia="Times New Roman" w:hAnsi="Times New Roman" w:cs="Times New Roman"/>
          <w:color w:val="5D5D5D"/>
          <w:sz w:val="24"/>
          <w:szCs w:val="24"/>
        </w:rPr>
        <w:t>formally</w:t>
      </w:r>
      <w:r w:rsidR="003729F1" w:rsidRPr="002E3D64">
        <w:rPr>
          <w:rFonts w:ascii="Times New Roman" w:eastAsia="Times New Roman" w:hAnsi="Times New Roman" w:cs="Times New Roman"/>
          <w:color w:val="5D5D5D"/>
          <w:sz w:val="24"/>
          <w:szCs w:val="24"/>
        </w:rPr>
        <w:t xml:space="preserve"> and </w:t>
      </w:r>
      <w:r w:rsidR="00E238F5" w:rsidRPr="002E3D64">
        <w:rPr>
          <w:rFonts w:ascii="Times New Roman" w:eastAsia="Times New Roman" w:hAnsi="Times New Roman" w:cs="Times New Roman"/>
          <w:color w:val="5D5D5D"/>
          <w:sz w:val="24"/>
          <w:szCs w:val="24"/>
        </w:rPr>
        <w:t>informally</w:t>
      </w:r>
      <w:r w:rsidR="003729F1" w:rsidRPr="002E3D64">
        <w:rPr>
          <w:rFonts w:ascii="Times New Roman" w:eastAsia="Times New Roman" w:hAnsi="Times New Roman" w:cs="Times New Roman"/>
          <w:color w:val="5D5D5D"/>
          <w:sz w:val="24"/>
          <w:szCs w:val="24"/>
        </w:rPr>
        <w:t xml:space="preserve"> </w:t>
      </w:r>
      <w:r w:rsidR="00E238F5" w:rsidRPr="002E3D64">
        <w:rPr>
          <w:rFonts w:ascii="Times New Roman" w:eastAsia="Times New Roman" w:hAnsi="Times New Roman" w:cs="Times New Roman"/>
          <w:color w:val="5D5D5D"/>
          <w:sz w:val="24"/>
          <w:szCs w:val="24"/>
        </w:rPr>
        <w:t>with no regulation from the Central Bank due to lack of regulatory framework and insufficient infrastructure in the country.</w:t>
      </w:r>
    </w:p>
    <w:p w14:paraId="62F00F2B" w14:textId="17461FCB" w:rsidR="00644335" w:rsidRPr="002E3D64" w:rsidRDefault="008A363F" w:rsidP="002E3D64">
      <w:pPr>
        <w:spacing w:after="234" w:line="360" w:lineRule="auto"/>
        <w:jc w:val="both"/>
        <w:rPr>
          <w:rFonts w:ascii="Times New Roman" w:eastAsia="Times New Roman" w:hAnsi="Times New Roman" w:cs="Times New Roman"/>
          <w:sz w:val="24"/>
          <w:szCs w:val="24"/>
        </w:rPr>
      </w:pPr>
      <w:r w:rsidRPr="002E3D64">
        <w:rPr>
          <w:rFonts w:ascii="Times New Roman" w:eastAsia="Times New Roman" w:hAnsi="Times New Roman" w:cs="Times New Roman"/>
          <w:color w:val="5D5D5D"/>
          <w:sz w:val="24"/>
          <w:szCs w:val="24"/>
        </w:rPr>
        <w:t xml:space="preserve">The remittances are precursors for economic development in the country as we have seen in other partner States due to proper regulation and availability of data. In South Sudan, this is a potential area that would contribute to the growth of GDP in the future as the country will soon operationalize the National Payment System. </w:t>
      </w:r>
    </w:p>
    <w:p w14:paraId="1B521B6D" w14:textId="77777777" w:rsidR="00F30EF7" w:rsidRDefault="008A363F" w:rsidP="00FD7A73">
      <w:pPr>
        <w:spacing w:before="120" w:line="360" w:lineRule="auto"/>
        <w:jc w:val="both"/>
        <w:rPr>
          <w:rFonts w:ascii="Times New Roman" w:eastAsia="Times New Roman" w:hAnsi="Times New Roman" w:cs="Times New Roman"/>
          <w:sz w:val="24"/>
          <w:szCs w:val="24"/>
        </w:rPr>
      </w:pPr>
      <w:r w:rsidRPr="002E3D64">
        <w:rPr>
          <w:rFonts w:ascii="Times New Roman" w:eastAsia="Times New Roman" w:hAnsi="Times New Roman" w:cs="Times New Roman"/>
          <w:sz w:val="24"/>
          <w:szCs w:val="24"/>
        </w:rPr>
        <w:t xml:space="preserve">The Governor reiterated that </w:t>
      </w:r>
      <w:r w:rsidR="00644335" w:rsidRPr="002E3D64">
        <w:rPr>
          <w:rFonts w:ascii="Times New Roman" w:eastAsia="Times New Roman" w:hAnsi="Times New Roman" w:cs="Times New Roman"/>
          <w:sz w:val="24"/>
          <w:szCs w:val="24"/>
        </w:rPr>
        <w:t xml:space="preserve">South Sudan is committed to </w:t>
      </w:r>
      <w:r w:rsidRPr="002E3D64">
        <w:rPr>
          <w:rFonts w:ascii="Times New Roman" w:eastAsia="Times New Roman" w:hAnsi="Times New Roman" w:cs="Times New Roman"/>
          <w:sz w:val="24"/>
          <w:szCs w:val="24"/>
        </w:rPr>
        <w:t>undertaking</w:t>
      </w:r>
      <w:r w:rsidR="00644335" w:rsidRPr="002E3D64">
        <w:rPr>
          <w:rFonts w:ascii="Times New Roman" w:eastAsia="Times New Roman" w:hAnsi="Times New Roman" w:cs="Times New Roman"/>
          <w:sz w:val="24"/>
          <w:szCs w:val="24"/>
        </w:rPr>
        <w:t xml:space="preserve"> efforts to come up with regulatory frameworks for</w:t>
      </w:r>
      <w:r w:rsidRPr="002E3D64">
        <w:rPr>
          <w:rFonts w:ascii="Times New Roman" w:eastAsia="Times New Roman" w:hAnsi="Times New Roman" w:cs="Times New Roman"/>
          <w:sz w:val="24"/>
          <w:szCs w:val="24"/>
        </w:rPr>
        <w:t xml:space="preserve"> remittances,</w:t>
      </w:r>
      <w:r w:rsidR="00644335" w:rsidRPr="002E3D64">
        <w:rPr>
          <w:rFonts w:ascii="Times New Roman" w:eastAsia="Times New Roman" w:hAnsi="Times New Roman" w:cs="Times New Roman"/>
          <w:sz w:val="24"/>
          <w:szCs w:val="24"/>
        </w:rPr>
        <w:t xml:space="preserve"> microfinance institutions</w:t>
      </w:r>
      <w:r w:rsidR="00467F9B" w:rsidRPr="002E3D64">
        <w:rPr>
          <w:rFonts w:ascii="Times New Roman" w:eastAsia="Times New Roman" w:hAnsi="Times New Roman" w:cs="Times New Roman"/>
          <w:sz w:val="24"/>
          <w:szCs w:val="24"/>
        </w:rPr>
        <w:t>,</w:t>
      </w:r>
      <w:r w:rsidR="00644335" w:rsidRPr="002E3D64">
        <w:rPr>
          <w:rFonts w:ascii="Times New Roman" w:eastAsia="Times New Roman" w:hAnsi="Times New Roman" w:cs="Times New Roman"/>
          <w:sz w:val="24"/>
          <w:szCs w:val="24"/>
        </w:rPr>
        <w:t xml:space="preserve"> and Islamic banking</w:t>
      </w:r>
      <w:r w:rsidR="00467F9B" w:rsidRPr="002E3D64">
        <w:rPr>
          <w:rFonts w:ascii="Times New Roman" w:eastAsia="Times New Roman" w:hAnsi="Times New Roman" w:cs="Times New Roman"/>
          <w:sz w:val="24"/>
          <w:szCs w:val="24"/>
        </w:rPr>
        <w:t xml:space="preserve"> as proposed in the amendments of the Bank Act and Banking Act (to be called the Financial Institution Act)</w:t>
      </w:r>
      <w:r w:rsidR="00644335" w:rsidRPr="002E3D64">
        <w:rPr>
          <w:rFonts w:ascii="Times New Roman" w:eastAsia="Times New Roman" w:hAnsi="Times New Roman" w:cs="Times New Roman"/>
          <w:sz w:val="24"/>
          <w:szCs w:val="24"/>
        </w:rPr>
        <w:t>. Mobile Money</w:t>
      </w:r>
      <w:r w:rsidR="00467F9B" w:rsidRPr="002E3D64">
        <w:rPr>
          <w:rFonts w:ascii="Times New Roman" w:eastAsia="Times New Roman" w:hAnsi="Times New Roman" w:cs="Times New Roman"/>
          <w:sz w:val="24"/>
          <w:szCs w:val="24"/>
        </w:rPr>
        <w:t xml:space="preserve"> operators </w:t>
      </w:r>
      <w:r w:rsidR="00644335" w:rsidRPr="002E3D64">
        <w:rPr>
          <w:rFonts w:ascii="Times New Roman" w:eastAsia="Times New Roman" w:hAnsi="Times New Roman" w:cs="Times New Roman"/>
          <w:sz w:val="24"/>
          <w:szCs w:val="24"/>
        </w:rPr>
        <w:t xml:space="preserve">are there such as M- </w:t>
      </w:r>
      <w:r w:rsidR="00467F9B" w:rsidRPr="002E3D64">
        <w:rPr>
          <w:rFonts w:ascii="Times New Roman" w:eastAsia="Times New Roman" w:hAnsi="Times New Roman" w:cs="Times New Roman"/>
          <w:sz w:val="24"/>
          <w:szCs w:val="24"/>
        </w:rPr>
        <w:t xml:space="preserve">pesa from Kenya, MTN of Uganda, and </w:t>
      </w:r>
      <w:r w:rsidR="00644335" w:rsidRPr="002E3D64">
        <w:rPr>
          <w:rFonts w:ascii="Times New Roman" w:eastAsia="Times New Roman" w:hAnsi="Times New Roman" w:cs="Times New Roman"/>
          <w:sz w:val="24"/>
          <w:szCs w:val="24"/>
        </w:rPr>
        <w:t>M-Gurush</w:t>
      </w:r>
      <w:r w:rsidR="00467F9B" w:rsidRPr="002E3D64">
        <w:rPr>
          <w:rFonts w:ascii="Times New Roman" w:eastAsia="Times New Roman" w:hAnsi="Times New Roman" w:cs="Times New Roman"/>
          <w:sz w:val="24"/>
          <w:szCs w:val="24"/>
        </w:rPr>
        <w:t>, an indigenous Company that works closely with M-P</w:t>
      </w:r>
      <w:r w:rsidR="00644335" w:rsidRPr="002E3D64">
        <w:rPr>
          <w:rFonts w:ascii="Times New Roman" w:eastAsia="Times New Roman" w:hAnsi="Times New Roman" w:cs="Times New Roman"/>
          <w:sz w:val="24"/>
          <w:szCs w:val="24"/>
        </w:rPr>
        <w:t>esa dealing</w:t>
      </w:r>
      <w:r w:rsidR="00467F9B" w:rsidRPr="002E3D64">
        <w:rPr>
          <w:rFonts w:ascii="Times New Roman" w:eastAsia="Times New Roman" w:hAnsi="Times New Roman" w:cs="Times New Roman"/>
          <w:sz w:val="24"/>
          <w:szCs w:val="24"/>
        </w:rPr>
        <w:t xml:space="preserve"> in</w:t>
      </w:r>
      <w:r w:rsidR="00644335" w:rsidRPr="002E3D64">
        <w:rPr>
          <w:rFonts w:ascii="Times New Roman" w:eastAsia="Times New Roman" w:hAnsi="Times New Roman" w:cs="Times New Roman"/>
          <w:sz w:val="24"/>
          <w:szCs w:val="24"/>
        </w:rPr>
        <w:t xml:space="preserve"> cross-border</w:t>
      </w:r>
      <w:r w:rsidR="00467F9B" w:rsidRPr="002E3D64">
        <w:rPr>
          <w:rFonts w:ascii="Times New Roman" w:eastAsia="Times New Roman" w:hAnsi="Times New Roman" w:cs="Times New Roman"/>
          <w:sz w:val="24"/>
          <w:szCs w:val="24"/>
        </w:rPr>
        <w:t xml:space="preserve"> transactions</w:t>
      </w:r>
      <w:r w:rsidR="00644335" w:rsidRPr="002E3D64">
        <w:rPr>
          <w:rFonts w:ascii="Times New Roman" w:eastAsia="Times New Roman" w:hAnsi="Times New Roman" w:cs="Times New Roman"/>
          <w:sz w:val="24"/>
          <w:szCs w:val="24"/>
        </w:rPr>
        <w:t xml:space="preserve">. </w:t>
      </w:r>
    </w:p>
    <w:p w14:paraId="57D83143" w14:textId="77777777" w:rsidR="00B90FB5" w:rsidRDefault="00EC3510" w:rsidP="00FD7A73">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added that t</w:t>
      </w:r>
      <w:r w:rsidR="00467F9B" w:rsidRPr="002E3D64">
        <w:rPr>
          <w:rFonts w:ascii="Times New Roman" w:eastAsia="Times New Roman" w:hAnsi="Times New Roman" w:cs="Times New Roman"/>
          <w:sz w:val="24"/>
          <w:szCs w:val="24"/>
        </w:rPr>
        <w:t xml:space="preserve">he </w:t>
      </w:r>
      <w:r w:rsidR="00644335" w:rsidRPr="002E3D64">
        <w:rPr>
          <w:rFonts w:ascii="Times New Roman" w:eastAsia="Times New Roman" w:hAnsi="Times New Roman" w:cs="Times New Roman"/>
          <w:sz w:val="24"/>
          <w:szCs w:val="24"/>
        </w:rPr>
        <w:t xml:space="preserve">Bank of South Sudan is </w:t>
      </w:r>
      <w:r w:rsidR="00467F9B" w:rsidRPr="002E3D64">
        <w:rPr>
          <w:rFonts w:ascii="Times New Roman" w:eastAsia="Times New Roman" w:hAnsi="Times New Roman" w:cs="Times New Roman"/>
          <w:sz w:val="24"/>
          <w:szCs w:val="24"/>
        </w:rPr>
        <w:t xml:space="preserve">also </w:t>
      </w:r>
      <w:r w:rsidR="00644335" w:rsidRPr="002E3D64">
        <w:rPr>
          <w:rFonts w:ascii="Times New Roman" w:eastAsia="Times New Roman" w:hAnsi="Times New Roman" w:cs="Times New Roman"/>
          <w:sz w:val="24"/>
          <w:szCs w:val="24"/>
        </w:rPr>
        <w:t>working closely wit</w:t>
      </w:r>
      <w:r w:rsidR="00467F9B" w:rsidRPr="002E3D64">
        <w:rPr>
          <w:rFonts w:ascii="Times New Roman" w:eastAsia="Times New Roman" w:hAnsi="Times New Roman" w:cs="Times New Roman"/>
          <w:sz w:val="24"/>
          <w:szCs w:val="24"/>
        </w:rPr>
        <w:t xml:space="preserve">h the National Communication Authority to put in place the </w:t>
      </w:r>
      <w:r w:rsidR="00644335" w:rsidRPr="002E3D64">
        <w:rPr>
          <w:rFonts w:ascii="Times New Roman" w:eastAsia="Times New Roman" w:hAnsi="Times New Roman" w:cs="Times New Roman"/>
          <w:sz w:val="24"/>
          <w:szCs w:val="24"/>
        </w:rPr>
        <w:t xml:space="preserve">regulatory framework </w:t>
      </w:r>
      <w:r w:rsidR="00467F9B" w:rsidRPr="002E3D64">
        <w:rPr>
          <w:rFonts w:ascii="Times New Roman" w:eastAsia="Times New Roman" w:hAnsi="Times New Roman" w:cs="Times New Roman"/>
          <w:sz w:val="24"/>
          <w:szCs w:val="24"/>
        </w:rPr>
        <w:t xml:space="preserve">for Mobile Network Operators (MNOs) to expand their operations in remote areas so that there will be wide coverage for the network to increase access to </w:t>
      </w:r>
      <w:r w:rsidR="002E3D64" w:rsidRPr="002E3D64">
        <w:rPr>
          <w:rFonts w:ascii="Times New Roman" w:eastAsia="Times New Roman" w:hAnsi="Times New Roman" w:cs="Times New Roman"/>
          <w:sz w:val="24"/>
          <w:szCs w:val="24"/>
        </w:rPr>
        <w:t xml:space="preserve">people to receive money or transfer. </w:t>
      </w:r>
    </w:p>
    <w:p w14:paraId="2E82DEAE" w14:textId="548D443D" w:rsidR="00644335" w:rsidRPr="002E3D64" w:rsidRDefault="00B90FB5" w:rsidP="00FD7A73">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E3D64" w:rsidRPr="002E3D64">
        <w:rPr>
          <w:rFonts w:ascii="Times New Roman" w:eastAsia="Times New Roman" w:hAnsi="Times New Roman" w:cs="Times New Roman"/>
          <w:sz w:val="24"/>
          <w:szCs w:val="24"/>
        </w:rPr>
        <w:t>This will bring about financial inclusion in the country as more people will be able to have access to transact with their dear ones in the major cities of the country.</w:t>
      </w:r>
      <w:r>
        <w:rPr>
          <w:rFonts w:ascii="Times New Roman" w:eastAsia="Times New Roman" w:hAnsi="Times New Roman" w:cs="Times New Roman"/>
          <w:sz w:val="24"/>
          <w:szCs w:val="24"/>
        </w:rPr>
        <w:t>”</w:t>
      </w:r>
    </w:p>
    <w:p w14:paraId="08C64C22" w14:textId="365BB34A" w:rsidR="00551CFA" w:rsidRPr="002E3D64" w:rsidRDefault="00C12915" w:rsidP="00FD7A73">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governor underscored that l</w:t>
      </w:r>
      <w:r w:rsidR="002E3D64" w:rsidRPr="002E3D64">
        <w:rPr>
          <w:rFonts w:ascii="Times New Roman" w:eastAsia="Times New Roman" w:hAnsi="Times New Roman" w:cs="Times New Roman"/>
          <w:sz w:val="24"/>
          <w:szCs w:val="24"/>
        </w:rPr>
        <w:t xml:space="preserve">ike other partner States, South Sudan is faced with myriad obstacles in remittances. </w:t>
      </w:r>
      <w:r>
        <w:rPr>
          <w:rFonts w:ascii="Times New Roman" w:eastAsia="Times New Roman" w:hAnsi="Times New Roman" w:cs="Times New Roman"/>
          <w:sz w:val="24"/>
          <w:szCs w:val="24"/>
        </w:rPr>
        <w:t>“</w:t>
      </w:r>
      <w:r w:rsidR="002E3D64" w:rsidRPr="002E3D64">
        <w:rPr>
          <w:rFonts w:ascii="Times New Roman" w:eastAsia="Times New Roman" w:hAnsi="Times New Roman" w:cs="Times New Roman"/>
          <w:sz w:val="24"/>
          <w:szCs w:val="24"/>
        </w:rPr>
        <w:t>There is no well-developed migration system, the payment infrastructure, and even the legal and regulatory framework are inadequate. The lack of adequate data on remittance is a big concern. Remittance is further being faced with high costs and correspondent banking services are also a challenge.</w:t>
      </w:r>
      <w:r w:rsidR="00B82ED2">
        <w:rPr>
          <w:rFonts w:ascii="Times New Roman" w:eastAsia="Times New Roman" w:hAnsi="Times New Roman" w:cs="Times New Roman"/>
          <w:sz w:val="24"/>
          <w:szCs w:val="24"/>
        </w:rPr>
        <w:t>”</w:t>
      </w:r>
    </w:p>
    <w:p w14:paraId="3C377E27" w14:textId="62CC5D0C" w:rsidR="002E3D64" w:rsidRPr="002E3D64" w:rsidRDefault="00B82ED2" w:rsidP="00FD7A73">
      <w:pPr>
        <w:spacing w:after="234" w:line="360" w:lineRule="auto"/>
        <w:jc w:val="both"/>
        <w:rPr>
          <w:rFonts w:ascii="Times New Roman" w:eastAsia="Times New Roman" w:hAnsi="Times New Roman" w:cs="Times New Roman"/>
          <w:color w:val="5D5D5D"/>
          <w:sz w:val="24"/>
          <w:szCs w:val="24"/>
        </w:rPr>
      </w:pPr>
      <w:r>
        <w:rPr>
          <w:rFonts w:ascii="Times New Roman" w:eastAsia="Times New Roman" w:hAnsi="Times New Roman" w:cs="Times New Roman"/>
          <w:color w:val="5D5D5D"/>
          <w:sz w:val="24"/>
          <w:szCs w:val="24"/>
        </w:rPr>
        <w:t>He noted</w:t>
      </w:r>
      <w:r w:rsidR="00EE45E3">
        <w:rPr>
          <w:rFonts w:ascii="Times New Roman" w:eastAsia="Times New Roman" w:hAnsi="Times New Roman" w:cs="Times New Roman"/>
          <w:color w:val="5D5D5D"/>
          <w:sz w:val="24"/>
          <w:szCs w:val="24"/>
        </w:rPr>
        <w:t>, “</w:t>
      </w:r>
      <w:r w:rsidR="002E3D64" w:rsidRPr="002E3D64">
        <w:rPr>
          <w:rFonts w:ascii="Times New Roman" w:eastAsia="Times New Roman" w:hAnsi="Times New Roman" w:cs="Times New Roman"/>
          <w:color w:val="5D5D5D"/>
          <w:sz w:val="24"/>
          <w:szCs w:val="24"/>
        </w:rPr>
        <w:t>Despite the infrastructural challenges, we will work with IGAD to harmonize remittance policies and regulations.</w:t>
      </w:r>
      <w:r w:rsidR="00EE45E3">
        <w:rPr>
          <w:rFonts w:ascii="Times New Roman" w:eastAsia="Times New Roman" w:hAnsi="Times New Roman" w:cs="Times New Roman"/>
          <w:color w:val="5D5D5D"/>
          <w:sz w:val="24"/>
          <w:szCs w:val="24"/>
        </w:rPr>
        <w:t>”</w:t>
      </w:r>
      <w:r w:rsidR="002E3D64" w:rsidRPr="002E3D64">
        <w:rPr>
          <w:rFonts w:ascii="Times New Roman" w:eastAsia="Times New Roman" w:hAnsi="Times New Roman" w:cs="Times New Roman"/>
          <w:color w:val="5D5D5D"/>
          <w:sz w:val="24"/>
          <w:szCs w:val="24"/>
        </w:rPr>
        <w:t xml:space="preserve">  </w:t>
      </w:r>
    </w:p>
    <w:p w14:paraId="37EF7F33" w14:textId="411BEBC0" w:rsidR="002E3D64" w:rsidRPr="002E3D64" w:rsidRDefault="002E3D64" w:rsidP="00FD7A73">
      <w:pPr>
        <w:spacing w:after="234" w:line="360" w:lineRule="auto"/>
        <w:jc w:val="both"/>
        <w:rPr>
          <w:rFonts w:ascii="Times New Roman" w:eastAsia="Times New Roman" w:hAnsi="Times New Roman" w:cs="Times New Roman"/>
          <w:color w:val="5D5D5D"/>
          <w:sz w:val="24"/>
          <w:szCs w:val="24"/>
        </w:rPr>
      </w:pPr>
      <w:r w:rsidRPr="002E3D64">
        <w:rPr>
          <w:rFonts w:ascii="Times New Roman" w:eastAsia="Times New Roman" w:hAnsi="Times New Roman" w:cs="Times New Roman"/>
          <w:color w:val="5D5D5D"/>
          <w:sz w:val="24"/>
          <w:szCs w:val="24"/>
        </w:rPr>
        <w:t xml:space="preserve">The IGAD states comprise Djibouti, Eritrea, Ethiopia, Kenya, Somalia, </w:t>
      </w:r>
      <w:r w:rsidR="00727F63">
        <w:rPr>
          <w:rFonts w:ascii="Times New Roman" w:eastAsia="Times New Roman" w:hAnsi="Times New Roman" w:cs="Times New Roman"/>
          <w:color w:val="5D5D5D"/>
          <w:sz w:val="24"/>
          <w:szCs w:val="24"/>
        </w:rPr>
        <w:t xml:space="preserve">Uganda, </w:t>
      </w:r>
      <w:r w:rsidRPr="002E3D64">
        <w:rPr>
          <w:rFonts w:ascii="Times New Roman" w:eastAsia="Times New Roman" w:hAnsi="Times New Roman" w:cs="Times New Roman"/>
          <w:color w:val="5D5D5D"/>
          <w:sz w:val="24"/>
          <w:szCs w:val="24"/>
        </w:rPr>
        <w:t>South Sudan, and Sudan.</w:t>
      </w:r>
    </w:p>
    <w:p w14:paraId="79EFA9FB" w14:textId="77777777" w:rsidR="002E3D64" w:rsidRPr="002E3D64" w:rsidRDefault="002E3D64" w:rsidP="00FD7A73">
      <w:pPr>
        <w:spacing w:line="360" w:lineRule="auto"/>
        <w:jc w:val="both"/>
        <w:rPr>
          <w:rFonts w:ascii="Times New Roman" w:hAnsi="Times New Roman" w:cs="Times New Roman"/>
          <w:sz w:val="24"/>
          <w:szCs w:val="24"/>
        </w:rPr>
      </w:pPr>
      <w:r w:rsidRPr="002E3D64">
        <w:rPr>
          <w:rFonts w:ascii="Times New Roman" w:hAnsi="Times New Roman" w:cs="Times New Roman"/>
          <w:sz w:val="24"/>
          <w:szCs w:val="24"/>
        </w:rPr>
        <w:lastRenderedPageBreak/>
        <w:t>Contributors to the story:</w:t>
      </w:r>
    </w:p>
    <w:p w14:paraId="7A58F5F2" w14:textId="77777777" w:rsidR="002E3D64" w:rsidRPr="002E3D64" w:rsidRDefault="002E3D64" w:rsidP="00FD7A73">
      <w:pPr>
        <w:spacing w:line="360" w:lineRule="auto"/>
        <w:jc w:val="both"/>
        <w:rPr>
          <w:rFonts w:ascii="Times New Roman" w:hAnsi="Times New Roman" w:cs="Times New Roman"/>
          <w:sz w:val="24"/>
          <w:szCs w:val="24"/>
        </w:rPr>
      </w:pPr>
      <w:r w:rsidRPr="002E3D64">
        <w:rPr>
          <w:rFonts w:ascii="Times New Roman" w:hAnsi="Times New Roman" w:cs="Times New Roman"/>
          <w:sz w:val="24"/>
          <w:szCs w:val="24"/>
        </w:rPr>
        <w:t>Lomini Anthony</w:t>
      </w:r>
    </w:p>
    <w:p w14:paraId="41E0372E" w14:textId="77777777" w:rsidR="002E3D64" w:rsidRPr="002E3D64" w:rsidRDefault="002E3D64" w:rsidP="00FD7A73">
      <w:pPr>
        <w:spacing w:line="360" w:lineRule="auto"/>
        <w:jc w:val="both"/>
        <w:rPr>
          <w:rFonts w:ascii="Times New Roman" w:hAnsi="Times New Roman" w:cs="Times New Roman"/>
          <w:sz w:val="24"/>
          <w:szCs w:val="24"/>
        </w:rPr>
      </w:pPr>
      <w:r w:rsidRPr="002E3D64">
        <w:rPr>
          <w:rFonts w:ascii="Times New Roman" w:hAnsi="Times New Roman" w:cs="Times New Roman"/>
          <w:sz w:val="24"/>
          <w:szCs w:val="24"/>
        </w:rPr>
        <w:t xml:space="preserve">Kawji Yasin </w:t>
      </w:r>
    </w:p>
    <w:p w14:paraId="6D644EFF" w14:textId="77777777" w:rsidR="002E3D64" w:rsidRPr="002E3D64" w:rsidRDefault="002E3D64" w:rsidP="00FD7A73">
      <w:pPr>
        <w:spacing w:before="120" w:line="360" w:lineRule="auto"/>
        <w:jc w:val="both"/>
        <w:rPr>
          <w:rFonts w:ascii="Times New Roman" w:hAnsi="Times New Roman" w:cs="Times New Roman"/>
          <w:sz w:val="24"/>
          <w:szCs w:val="24"/>
        </w:rPr>
      </w:pPr>
    </w:p>
    <w:sectPr w:rsidR="002E3D64" w:rsidRPr="002E3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4FD"/>
    <w:multiLevelType w:val="multilevel"/>
    <w:tmpl w:val="901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553D"/>
    <w:multiLevelType w:val="multilevel"/>
    <w:tmpl w:val="96FE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41497"/>
    <w:multiLevelType w:val="multilevel"/>
    <w:tmpl w:val="5148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4093608">
    <w:abstractNumId w:val="2"/>
  </w:num>
  <w:num w:numId="2" w16cid:durableId="225456748">
    <w:abstractNumId w:val="0"/>
  </w:num>
  <w:num w:numId="3" w16cid:durableId="1173181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6F"/>
    <w:rsid w:val="00024391"/>
    <w:rsid w:val="00031136"/>
    <w:rsid w:val="000339C2"/>
    <w:rsid w:val="0004231D"/>
    <w:rsid w:val="000432E3"/>
    <w:rsid w:val="00080608"/>
    <w:rsid w:val="001179B6"/>
    <w:rsid w:val="00151640"/>
    <w:rsid w:val="00166728"/>
    <w:rsid w:val="00192D38"/>
    <w:rsid w:val="001D642F"/>
    <w:rsid w:val="001D668A"/>
    <w:rsid w:val="00235B01"/>
    <w:rsid w:val="0026060B"/>
    <w:rsid w:val="0027001F"/>
    <w:rsid w:val="002A77F5"/>
    <w:rsid w:val="002B372A"/>
    <w:rsid w:val="002E3D64"/>
    <w:rsid w:val="003037A1"/>
    <w:rsid w:val="00306450"/>
    <w:rsid w:val="00314408"/>
    <w:rsid w:val="003165AD"/>
    <w:rsid w:val="00340E1A"/>
    <w:rsid w:val="003723C1"/>
    <w:rsid w:val="003729F1"/>
    <w:rsid w:val="00383733"/>
    <w:rsid w:val="003A0B44"/>
    <w:rsid w:val="003C3C80"/>
    <w:rsid w:val="003D56BF"/>
    <w:rsid w:val="003E1001"/>
    <w:rsid w:val="003E412A"/>
    <w:rsid w:val="003F4A9F"/>
    <w:rsid w:val="00467F9B"/>
    <w:rsid w:val="00482B93"/>
    <w:rsid w:val="00496FAB"/>
    <w:rsid w:val="004E3786"/>
    <w:rsid w:val="00507B57"/>
    <w:rsid w:val="00551CFA"/>
    <w:rsid w:val="005714A0"/>
    <w:rsid w:val="0057469F"/>
    <w:rsid w:val="00574B19"/>
    <w:rsid w:val="00581D83"/>
    <w:rsid w:val="005C27E5"/>
    <w:rsid w:val="005F506F"/>
    <w:rsid w:val="00611F78"/>
    <w:rsid w:val="00644335"/>
    <w:rsid w:val="00666990"/>
    <w:rsid w:val="00682D32"/>
    <w:rsid w:val="006857E6"/>
    <w:rsid w:val="006A4DB3"/>
    <w:rsid w:val="006E2164"/>
    <w:rsid w:val="006F4000"/>
    <w:rsid w:val="0070566E"/>
    <w:rsid w:val="00727F63"/>
    <w:rsid w:val="00761800"/>
    <w:rsid w:val="00774EC6"/>
    <w:rsid w:val="0079109D"/>
    <w:rsid w:val="007A2763"/>
    <w:rsid w:val="007B0513"/>
    <w:rsid w:val="007B5AFC"/>
    <w:rsid w:val="00826125"/>
    <w:rsid w:val="008449E5"/>
    <w:rsid w:val="00857FA7"/>
    <w:rsid w:val="00882094"/>
    <w:rsid w:val="008874C2"/>
    <w:rsid w:val="008A363F"/>
    <w:rsid w:val="008E6954"/>
    <w:rsid w:val="00901067"/>
    <w:rsid w:val="00934579"/>
    <w:rsid w:val="009671DC"/>
    <w:rsid w:val="00981714"/>
    <w:rsid w:val="009B42EB"/>
    <w:rsid w:val="00A05BAB"/>
    <w:rsid w:val="00A07165"/>
    <w:rsid w:val="00A25A9A"/>
    <w:rsid w:val="00A25D94"/>
    <w:rsid w:val="00A409EC"/>
    <w:rsid w:val="00A86D84"/>
    <w:rsid w:val="00AA1E4C"/>
    <w:rsid w:val="00AB7EC1"/>
    <w:rsid w:val="00AC2670"/>
    <w:rsid w:val="00B049E4"/>
    <w:rsid w:val="00B105C8"/>
    <w:rsid w:val="00B135F3"/>
    <w:rsid w:val="00B25597"/>
    <w:rsid w:val="00B2619A"/>
    <w:rsid w:val="00B61B56"/>
    <w:rsid w:val="00B82ED2"/>
    <w:rsid w:val="00B90FB5"/>
    <w:rsid w:val="00B9782C"/>
    <w:rsid w:val="00BB7C6D"/>
    <w:rsid w:val="00BF0FFE"/>
    <w:rsid w:val="00BF2C1E"/>
    <w:rsid w:val="00BF60A6"/>
    <w:rsid w:val="00C033EA"/>
    <w:rsid w:val="00C12915"/>
    <w:rsid w:val="00C17E8B"/>
    <w:rsid w:val="00C21638"/>
    <w:rsid w:val="00C63CA6"/>
    <w:rsid w:val="00C84236"/>
    <w:rsid w:val="00C9271F"/>
    <w:rsid w:val="00C96C81"/>
    <w:rsid w:val="00CA226F"/>
    <w:rsid w:val="00CB1F25"/>
    <w:rsid w:val="00CC7E15"/>
    <w:rsid w:val="00D12371"/>
    <w:rsid w:val="00D13D6F"/>
    <w:rsid w:val="00D2048D"/>
    <w:rsid w:val="00D238B0"/>
    <w:rsid w:val="00D478B7"/>
    <w:rsid w:val="00D66108"/>
    <w:rsid w:val="00D8659B"/>
    <w:rsid w:val="00D91E7D"/>
    <w:rsid w:val="00DC0F4B"/>
    <w:rsid w:val="00E238F5"/>
    <w:rsid w:val="00E241F1"/>
    <w:rsid w:val="00E30721"/>
    <w:rsid w:val="00E40A5C"/>
    <w:rsid w:val="00E65BBC"/>
    <w:rsid w:val="00EB4114"/>
    <w:rsid w:val="00EC1227"/>
    <w:rsid w:val="00EC3510"/>
    <w:rsid w:val="00EE45E3"/>
    <w:rsid w:val="00F05355"/>
    <w:rsid w:val="00F1651F"/>
    <w:rsid w:val="00F30EF7"/>
    <w:rsid w:val="00F50EBC"/>
    <w:rsid w:val="00F52455"/>
    <w:rsid w:val="00F542BB"/>
    <w:rsid w:val="00F810C8"/>
    <w:rsid w:val="00F811AD"/>
    <w:rsid w:val="00F96A83"/>
    <w:rsid w:val="00F97CA6"/>
    <w:rsid w:val="00FB7496"/>
    <w:rsid w:val="00FD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A1BC"/>
  <w15:chartTrackingRefBased/>
  <w15:docId w15:val="{8314603F-3061-40B6-9DEA-FEBC3582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D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13D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3D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874C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D13D6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D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3D6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13D6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13D6F"/>
    <w:rPr>
      <w:color w:val="0000FF"/>
      <w:u w:val="single"/>
    </w:rPr>
  </w:style>
  <w:style w:type="paragraph" w:styleId="NormalWeb">
    <w:name w:val="Normal (Web)"/>
    <w:basedOn w:val="Normal"/>
    <w:uiPriority w:val="99"/>
    <w:semiHidden/>
    <w:unhideWhenUsed/>
    <w:rsid w:val="00D13D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D6F"/>
    <w:rPr>
      <w:b/>
      <w:bCs/>
    </w:rPr>
  </w:style>
  <w:style w:type="character" w:customStyle="1" w:styleId="author-profile">
    <w:name w:val="author-profile"/>
    <w:basedOn w:val="DefaultParagraphFont"/>
    <w:rsid w:val="00D13D6F"/>
  </w:style>
  <w:style w:type="character" w:customStyle="1" w:styleId="relimage">
    <w:name w:val="relimage"/>
    <w:basedOn w:val="DefaultParagraphFont"/>
    <w:rsid w:val="00D13D6F"/>
  </w:style>
  <w:style w:type="character" w:customStyle="1" w:styleId="reltext">
    <w:name w:val="reltext"/>
    <w:basedOn w:val="DefaultParagraphFont"/>
    <w:rsid w:val="00D13D6F"/>
  </w:style>
  <w:style w:type="character" w:customStyle="1" w:styleId="Heading1Char">
    <w:name w:val="Heading 1 Char"/>
    <w:basedOn w:val="DefaultParagraphFont"/>
    <w:link w:val="Heading1"/>
    <w:uiPriority w:val="9"/>
    <w:rsid w:val="00192D38"/>
    <w:rPr>
      <w:rFonts w:asciiTheme="majorHAnsi" w:eastAsiaTheme="majorEastAsia" w:hAnsiTheme="majorHAnsi" w:cstheme="majorBidi"/>
      <w:color w:val="2F5496" w:themeColor="accent1" w:themeShade="BF"/>
      <w:sz w:val="32"/>
      <w:szCs w:val="32"/>
    </w:rPr>
  </w:style>
  <w:style w:type="paragraph" w:customStyle="1" w:styleId="paragraph-style">
    <w:name w:val="paragraph-style"/>
    <w:basedOn w:val="Normal"/>
    <w:rsid w:val="00192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8874C2"/>
    <w:rPr>
      <w:rFonts w:asciiTheme="majorHAnsi" w:eastAsiaTheme="majorEastAsia" w:hAnsiTheme="majorHAnsi" w:cstheme="majorBidi"/>
      <w:color w:val="2F5496" w:themeColor="accent1" w:themeShade="BF"/>
    </w:rPr>
  </w:style>
  <w:style w:type="character" w:customStyle="1" w:styleId="meta-author-avatar">
    <w:name w:val="meta-author-avatar"/>
    <w:basedOn w:val="DefaultParagraphFont"/>
    <w:rsid w:val="008874C2"/>
  </w:style>
  <w:style w:type="character" w:customStyle="1" w:styleId="meta-author">
    <w:name w:val="meta-author"/>
    <w:basedOn w:val="DefaultParagraphFont"/>
    <w:rsid w:val="008874C2"/>
  </w:style>
  <w:style w:type="character" w:customStyle="1" w:styleId="Date1">
    <w:name w:val="Date1"/>
    <w:basedOn w:val="DefaultParagraphFont"/>
    <w:rsid w:val="008874C2"/>
  </w:style>
  <w:style w:type="character" w:customStyle="1" w:styleId="meta-views">
    <w:name w:val="meta-views"/>
    <w:basedOn w:val="DefaultParagraphFont"/>
    <w:rsid w:val="008874C2"/>
  </w:style>
  <w:style w:type="character" w:customStyle="1" w:styleId="meta-reading-time">
    <w:name w:val="meta-reading-time"/>
    <w:basedOn w:val="DefaultParagraphFont"/>
    <w:rsid w:val="008874C2"/>
  </w:style>
  <w:style w:type="character" w:customStyle="1" w:styleId="screen-reader-text">
    <w:name w:val="screen-reader-text"/>
    <w:basedOn w:val="DefaultParagraphFont"/>
    <w:rsid w:val="0088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66570">
      <w:bodyDiv w:val="1"/>
      <w:marLeft w:val="0"/>
      <w:marRight w:val="0"/>
      <w:marTop w:val="0"/>
      <w:marBottom w:val="0"/>
      <w:divBdr>
        <w:top w:val="none" w:sz="0" w:space="0" w:color="auto"/>
        <w:left w:val="none" w:sz="0" w:space="0" w:color="auto"/>
        <w:bottom w:val="none" w:sz="0" w:space="0" w:color="auto"/>
        <w:right w:val="none" w:sz="0" w:space="0" w:color="auto"/>
      </w:divBdr>
      <w:divsChild>
        <w:div w:id="923074930">
          <w:marLeft w:val="0"/>
          <w:marRight w:val="0"/>
          <w:marTop w:val="0"/>
          <w:marBottom w:val="0"/>
          <w:divBdr>
            <w:top w:val="none" w:sz="0" w:space="0" w:color="auto"/>
            <w:left w:val="none" w:sz="0" w:space="0" w:color="auto"/>
            <w:bottom w:val="none" w:sz="0" w:space="0" w:color="auto"/>
            <w:right w:val="none" w:sz="0" w:space="0" w:color="auto"/>
          </w:divBdr>
          <w:divsChild>
            <w:div w:id="1099907390">
              <w:marLeft w:val="0"/>
              <w:marRight w:val="0"/>
              <w:marTop w:val="60"/>
              <w:marBottom w:val="0"/>
              <w:divBdr>
                <w:top w:val="none" w:sz="0" w:space="0" w:color="auto"/>
                <w:left w:val="none" w:sz="0" w:space="0" w:color="auto"/>
                <w:bottom w:val="none" w:sz="0" w:space="0" w:color="auto"/>
                <w:right w:val="none" w:sz="0" w:space="0" w:color="auto"/>
              </w:divBdr>
            </w:div>
          </w:divsChild>
        </w:div>
        <w:div w:id="2127701391">
          <w:marLeft w:val="0"/>
          <w:marRight w:val="0"/>
          <w:marTop w:val="210"/>
          <w:marBottom w:val="0"/>
          <w:divBdr>
            <w:top w:val="none" w:sz="0" w:space="0" w:color="auto"/>
            <w:left w:val="none" w:sz="0" w:space="0" w:color="auto"/>
            <w:bottom w:val="none" w:sz="0" w:space="0" w:color="auto"/>
            <w:right w:val="none" w:sz="0" w:space="0" w:color="auto"/>
          </w:divBdr>
          <w:divsChild>
            <w:div w:id="1960141088">
              <w:marLeft w:val="0"/>
              <w:marRight w:val="0"/>
              <w:marTop w:val="150"/>
              <w:marBottom w:val="0"/>
              <w:divBdr>
                <w:top w:val="none" w:sz="0" w:space="0" w:color="auto"/>
                <w:left w:val="none" w:sz="0" w:space="0" w:color="auto"/>
                <w:bottom w:val="none" w:sz="0" w:space="0" w:color="auto"/>
                <w:right w:val="none" w:sz="0" w:space="0" w:color="auto"/>
              </w:divBdr>
              <w:divsChild>
                <w:div w:id="1569462130">
                  <w:marLeft w:val="0"/>
                  <w:marRight w:val="0"/>
                  <w:marTop w:val="0"/>
                  <w:marBottom w:val="0"/>
                  <w:divBdr>
                    <w:top w:val="none" w:sz="0" w:space="0" w:color="auto"/>
                    <w:left w:val="none" w:sz="0" w:space="0" w:color="auto"/>
                    <w:bottom w:val="none" w:sz="0" w:space="0" w:color="auto"/>
                    <w:right w:val="none" w:sz="0" w:space="0" w:color="auto"/>
                  </w:divBdr>
                </w:div>
              </w:divsChild>
            </w:div>
            <w:div w:id="445003509">
              <w:marLeft w:val="0"/>
              <w:marRight w:val="0"/>
              <w:marTop w:val="0"/>
              <w:marBottom w:val="0"/>
              <w:divBdr>
                <w:top w:val="none" w:sz="0" w:space="0" w:color="auto"/>
                <w:left w:val="none" w:sz="0" w:space="0" w:color="auto"/>
                <w:bottom w:val="none" w:sz="0" w:space="0" w:color="auto"/>
                <w:right w:val="none" w:sz="0" w:space="0" w:color="auto"/>
              </w:divBdr>
              <w:divsChild>
                <w:div w:id="482041052">
                  <w:marLeft w:val="0"/>
                  <w:marRight w:val="0"/>
                  <w:marTop w:val="0"/>
                  <w:marBottom w:val="0"/>
                  <w:divBdr>
                    <w:top w:val="none" w:sz="0" w:space="0" w:color="auto"/>
                    <w:left w:val="none" w:sz="0" w:space="0" w:color="auto"/>
                    <w:bottom w:val="none" w:sz="0" w:space="0" w:color="auto"/>
                    <w:right w:val="none" w:sz="0" w:space="0" w:color="auto"/>
                  </w:divBdr>
                </w:div>
              </w:divsChild>
            </w:div>
            <w:div w:id="18560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54568">
      <w:bodyDiv w:val="1"/>
      <w:marLeft w:val="0"/>
      <w:marRight w:val="0"/>
      <w:marTop w:val="0"/>
      <w:marBottom w:val="0"/>
      <w:divBdr>
        <w:top w:val="none" w:sz="0" w:space="0" w:color="auto"/>
        <w:left w:val="none" w:sz="0" w:space="0" w:color="auto"/>
        <w:bottom w:val="none" w:sz="0" w:space="0" w:color="auto"/>
        <w:right w:val="none" w:sz="0" w:space="0" w:color="auto"/>
      </w:divBdr>
      <w:divsChild>
        <w:div w:id="482236906">
          <w:marLeft w:val="0"/>
          <w:marRight w:val="0"/>
          <w:marTop w:val="0"/>
          <w:marBottom w:val="0"/>
          <w:divBdr>
            <w:top w:val="none" w:sz="0" w:space="0" w:color="auto"/>
            <w:left w:val="none" w:sz="0" w:space="0" w:color="auto"/>
            <w:bottom w:val="none" w:sz="0" w:space="0" w:color="auto"/>
            <w:right w:val="none" w:sz="0" w:space="0" w:color="auto"/>
          </w:divBdr>
          <w:divsChild>
            <w:div w:id="639991791">
              <w:marLeft w:val="0"/>
              <w:marRight w:val="0"/>
              <w:marTop w:val="75"/>
              <w:marBottom w:val="0"/>
              <w:divBdr>
                <w:top w:val="none" w:sz="0" w:space="0" w:color="auto"/>
                <w:left w:val="none" w:sz="0" w:space="0" w:color="auto"/>
                <w:bottom w:val="none" w:sz="0" w:space="0" w:color="auto"/>
                <w:right w:val="none" w:sz="0" w:space="0" w:color="auto"/>
              </w:divBdr>
              <w:divsChild>
                <w:div w:id="20682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99352">
          <w:marLeft w:val="0"/>
          <w:marRight w:val="0"/>
          <w:marTop w:val="0"/>
          <w:marBottom w:val="0"/>
          <w:divBdr>
            <w:top w:val="none" w:sz="0" w:space="0" w:color="auto"/>
            <w:left w:val="none" w:sz="0" w:space="0" w:color="auto"/>
            <w:bottom w:val="none" w:sz="0" w:space="0" w:color="auto"/>
            <w:right w:val="none" w:sz="0" w:space="0" w:color="auto"/>
          </w:divBdr>
          <w:divsChild>
            <w:div w:id="286274794">
              <w:marLeft w:val="0"/>
              <w:marRight w:val="0"/>
              <w:marTop w:val="0"/>
              <w:marBottom w:val="0"/>
              <w:divBdr>
                <w:top w:val="none" w:sz="0" w:space="0" w:color="auto"/>
                <w:left w:val="none" w:sz="0" w:space="0" w:color="auto"/>
                <w:bottom w:val="none" w:sz="0" w:space="0" w:color="auto"/>
                <w:right w:val="none" w:sz="0" w:space="0" w:color="auto"/>
              </w:divBdr>
            </w:div>
          </w:divsChild>
        </w:div>
        <w:div w:id="1483037541">
          <w:marLeft w:val="0"/>
          <w:marRight w:val="0"/>
          <w:marTop w:val="0"/>
          <w:marBottom w:val="0"/>
          <w:divBdr>
            <w:top w:val="none" w:sz="0" w:space="0" w:color="auto"/>
            <w:left w:val="none" w:sz="0" w:space="0" w:color="auto"/>
            <w:bottom w:val="none" w:sz="0" w:space="0" w:color="auto"/>
            <w:right w:val="none" w:sz="0" w:space="0" w:color="auto"/>
          </w:divBdr>
          <w:divsChild>
            <w:div w:id="19951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8936">
      <w:bodyDiv w:val="1"/>
      <w:marLeft w:val="0"/>
      <w:marRight w:val="0"/>
      <w:marTop w:val="0"/>
      <w:marBottom w:val="0"/>
      <w:divBdr>
        <w:top w:val="none" w:sz="0" w:space="0" w:color="auto"/>
        <w:left w:val="none" w:sz="0" w:space="0" w:color="auto"/>
        <w:bottom w:val="none" w:sz="0" w:space="0" w:color="auto"/>
        <w:right w:val="none" w:sz="0" w:space="0" w:color="auto"/>
      </w:divBdr>
      <w:divsChild>
        <w:div w:id="610747079">
          <w:marLeft w:val="0"/>
          <w:marRight w:val="0"/>
          <w:marTop w:val="0"/>
          <w:marBottom w:val="0"/>
          <w:divBdr>
            <w:top w:val="none" w:sz="0" w:space="0" w:color="auto"/>
            <w:left w:val="none" w:sz="0" w:space="0" w:color="auto"/>
            <w:bottom w:val="none" w:sz="0" w:space="0" w:color="auto"/>
            <w:right w:val="none" w:sz="0" w:space="0" w:color="auto"/>
          </w:divBdr>
        </w:div>
        <w:div w:id="94986870">
          <w:marLeft w:val="0"/>
          <w:marRight w:val="0"/>
          <w:marTop w:val="0"/>
          <w:marBottom w:val="0"/>
          <w:divBdr>
            <w:top w:val="none" w:sz="0" w:space="0" w:color="auto"/>
            <w:left w:val="none" w:sz="0" w:space="0" w:color="auto"/>
            <w:bottom w:val="none" w:sz="0" w:space="0" w:color="auto"/>
            <w:right w:val="none" w:sz="0" w:space="0" w:color="auto"/>
          </w:divBdr>
          <w:divsChild>
            <w:div w:id="1685017653">
              <w:marLeft w:val="0"/>
              <w:marRight w:val="0"/>
              <w:marTop w:val="150"/>
              <w:marBottom w:val="150"/>
              <w:divBdr>
                <w:top w:val="none" w:sz="0" w:space="0" w:color="auto"/>
                <w:left w:val="none" w:sz="0" w:space="0" w:color="auto"/>
                <w:bottom w:val="none" w:sz="0" w:space="0" w:color="auto"/>
                <w:right w:val="none" w:sz="0" w:space="0" w:color="auto"/>
              </w:divBdr>
            </w:div>
          </w:divsChild>
        </w:div>
        <w:div w:id="1917401457">
          <w:marLeft w:val="0"/>
          <w:marRight w:val="0"/>
          <w:marTop w:val="0"/>
          <w:marBottom w:val="0"/>
          <w:divBdr>
            <w:top w:val="none" w:sz="0" w:space="0" w:color="auto"/>
            <w:left w:val="none" w:sz="0" w:space="0" w:color="auto"/>
            <w:bottom w:val="none" w:sz="0" w:space="0" w:color="auto"/>
            <w:right w:val="none" w:sz="0" w:space="0" w:color="auto"/>
          </w:divBdr>
        </w:div>
        <w:div w:id="1122067890">
          <w:marLeft w:val="0"/>
          <w:marRight w:val="0"/>
          <w:marTop w:val="0"/>
          <w:marBottom w:val="0"/>
          <w:divBdr>
            <w:top w:val="none" w:sz="0" w:space="0" w:color="auto"/>
            <w:left w:val="none" w:sz="0" w:space="0" w:color="auto"/>
            <w:bottom w:val="none" w:sz="0" w:space="0" w:color="auto"/>
            <w:right w:val="none" w:sz="0" w:space="0" w:color="auto"/>
          </w:divBdr>
        </w:div>
        <w:div w:id="862322974">
          <w:marLeft w:val="0"/>
          <w:marRight w:val="0"/>
          <w:marTop w:val="150"/>
          <w:marBottom w:val="450"/>
          <w:divBdr>
            <w:top w:val="single" w:sz="6" w:space="15" w:color="D9D9D9"/>
            <w:left w:val="none" w:sz="0" w:space="0" w:color="auto"/>
            <w:bottom w:val="single" w:sz="6" w:space="15" w:color="D9D9D9"/>
            <w:right w:val="none" w:sz="0" w:space="0" w:color="auto"/>
          </w:divBdr>
          <w:divsChild>
            <w:div w:id="1996109721">
              <w:marLeft w:val="0"/>
              <w:marRight w:val="0"/>
              <w:marTop w:val="0"/>
              <w:marBottom w:val="0"/>
              <w:divBdr>
                <w:top w:val="none" w:sz="0" w:space="0" w:color="auto"/>
                <w:left w:val="none" w:sz="0" w:space="0" w:color="auto"/>
                <w:bottom w:val="none" w:sz="0" w:space="0" w:color="auto"/>
                <w:right w:val="none" w:sz="0" w:space="0" w:color="auto"/>
              </w:divBdr>
            </w:div>
            <w:div w:id="209271106">
              <w:marLeft w:val="0"/>
              <w:marRight w:val="0"/>
              <w:marTop w:val="0"/>
              <w:marBottom w:val="0"/>
              <w:divBdr>
                <w:top w:val="none" w:sz="0" w:space="0" w:color="auto"/>
                <w:left w:val="none" w:sz="0" w:space="0" w:color="auto"/>
                <w:bottom w:val="none" w:sz="0" w:space="0" w:color="auto"/>
                <w:right w:val="none" w:sz="0" w:space="0" w:color="auto"/>
              </w:divBdr>
              <w:divsChild>
                <w:div w:id="1579250323">
                  <w:marLeft w:val="0"/>
                  <w:marRight w:val="0"/>
                  <w:marTop w:val="0"/>
                  <w:marBottom w:val="0"/>
                  <w:divBdr>
                    <w:top w:val="none" w:sz="0" w:space="0" w:color="auto"/>
                    <w:left w:val="none" w:sz="0" w:space="0" w:color="auto"/>
                    <w:bottom w:val="none" w:sz="0" w:space="0" w:color="auto"/>
                    <w:right w:val="none" w:sz="0" w:space="0" w:color="auto"/>
                  </w:divBdr>
                </w:div>
                <w:div w:id="21101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1DCD86DC9554CB38027283EB454AB" ma:contentTypeVersion="7" ma:contentTypeDescription="Create a new document." ma:contentTypeScope="" ma:versionID="25f5ed5d22c0439d1a56ffd4086a0068">
  <xsd:schema xmlns:xsd="http://www.w3.org/2001/XMLSchema" xmlns:xs="http://www.w3.org/2001/XMLSchema" xmlns:p="http://schemas.microsoft.com/office/2006/metadata/properties" xmlns:ns3="09a6ea9a-aa14-4386-8727-4f2f7a08e223" xmlns:ns4="2d974dc9-a0fb-4990-8b28-c24fef35237a" targetNamespace="http://schemas.microsoft.com/office/2006/metadata/properties" ma:root="true" ma:fieldsID="b618021c62e516794efc50cfcfc064fb" ns3:_="" ns4:_="">
    <xsd:import namespace="09a6ea9a-aa14-4386-8727-4f2f7a08e223"/>
    <xsd:import namespace="2d974dc9-a0fb-4990-8b28-c24fef3523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6ea9a-aa14-4386-8727-4f2f7a08e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74dc9-a0fb-4990-8b28-c24fef3523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170FE-274D-44D7-AA90-429387EBA2E8}">
  <ds:schemaRefs>
    <ds:schemaRef ds:uri="http://schemas.microsoft.com/sharepoint/v3/contenttype/forms"/>
  </ds:schemaRefs>
</ds:datastoreItem>
</file>

<file path=customXml/itemProps2.xml><?xml version="1.0" encoding="utf-8"?>
<ds:datastoreItem xmlns:ds="http://schemas.openxmlformats.org/officeDocument/2006/customXml" ds:itemID="{AC677E84-A8F2-47BB-A8D2-37EE1DF23DF3}">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2d974dc9-a0fb-4990-8b28-c24fef35237a"/>
    <ds:schemaRef ds:uri="http://schemas.microsoft.com/office/2006/metadata/properties"/>
    <ds:schemaRef ds:uri="http://schemas.openxmlformats.org/package/2006/metadata/core-properties"/>
    <ds:schemaRef ds:uri="09a6ea9a-aa14-4386-8727-4f2f7a08e223"/>
    <ds:schemaRef ds:uri="http://www.w3.org/XML/1998/namespace"/>
  </ds:schemaRefs>
</ds:datastoreItem>
</file>

<file path=customXml/itemProps3.xml><?xml version="1.0" encoding="utf-8"?>
<ds:datastoreItem xmlns:ds="http://schemas.openxmlformats.org/officeDocument/2006/customXml" ds:itemID="{5B2A551D-52EE-45FE-953C-F277803B2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6ea9a-aa14-4386-8727-4f2f7a08e223"/>
    <ds:schemaRef ds:uri="2d974dc9-a0fb-4990-8b28-c24fef352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Majok Nikodemo Arou</dc:creator>
  <cp:keywords/>
  <dc:description/>
  <cp:lastModifiedBy>Majok Nikodemo Arou</cp:lastModifiedBy>
  <cp:revision>16</cp:revision>
  <dcterms:created xsi:type="dcterms:W3CDTF">2023-05-26T06:55:00Z</dcterms:created>
  <dcterms:modified xsi:type="dcterms:W3CDTF">2023-05-26T07:03:00Z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0x0101009CA1DCD86DC9554CB38027283EB454AB</vt:lpwstr>
  </property>
  <property fmtid="{D5CDD505-2E9C-101B-9397-08002B2CF9AE}" pid="3" name="GrammarlyDocumentId">
    <vt:lpwstr>46c400992cdf50aea23a90db82e99cbc3aa7deac5608ee96f6e6d3022ee5a792</vt:lpwstr>
  </property>
</Properties>
</file>